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0B" w:rsidRPr="00764412" w:rsidRDefault="00A3320B" w:rsidP="00764412">
      <w:pPr>
        <w:ind w:left="1134"/>
        <w:jc w:val="both"/>
        <w:rPr>
          <w:b/>
          <w:i/>
          <w:sz w:val="28"/>
          <w:szCs w:val="28"/>
          <w:lang w:val="ru-RU"/>
        </w:rPr>
      </w:pPr>
    </w:p>
    <w:p w:rsidR="00A3320B" w:rsidRPr="00764412" w:rsidRDefault="00A3320B" w:rsidP="00764412">
      <w:pPr>
        <w:ind w:left="1134"/>
        <w:jc w:val="both"/>
        <w:rPr>
          <w:b/>
          <w:i/>
          <w:sz w:val="28"/>
          <w:szCs w:val="28"/>
          <w:lang w:val="ru-RU"/>
        </w:rPr>
      </w:pPr>
    </w:p>
    <w:p w:rsidR="00A3320B" w:rsidRPr="00764412" w:rsidRDefault="00A3320B" w:rsidP="00764412">
      <w:pPr>
        <w:ind w:left="1134"/>
        <w:jc w:val="both"/>
        <w:rPr>
          <w:b/>
          <w:i/>
          <w:sz w:val="28"/>
          <w:szCs w:val="28"/>
          <w:lang w:val="ru-RU"/>
        </w:rPr>
      </w:pPr>
    </w:p>
    <w:p w:rsidR="00764412" w:rsidRPr="00764412" w:rsidRDefault="00764412" w:rsidP="00764412">
      <w:pPr>
        <w:ind w:left="1134"/>
        <w:jc w:val="center"/>
        <w:rPr>
          <w:sz w:val="28"/>
          <w:szCs w:val="28"/>
          <w:lang w:val="ru-RU" w:eastAsia="ru-RU"/>
        </w:rPr>
      </w:pPr>
      <w:r w:rsidRPr="00764412">
        <w:rPr>
          <w:sz w:val="28"/>
          <w:szCs w:val="28"/>
          <w:lang w:val="ru-RU" w:eastAsia="ru-RU"/>
        </w:rPr>
        <w:t>Муниципальное общеобразовательное учреждение</w:t>
      </w:r>
    </w:p>
    <w:p w:rsidR="00764412" w:rsidRPr="00764412" w:rsidRDefault="00764412" w:rsidP="00764412">
      <w:pPr>
        <w:ind w:left="1134"/>
        <w:jc w:val="center"/>
        <w:rPr>
          <w:sz w:val="28"/>
          <w:szCs w:val="28"/>
          <w:lang w:val="ru-RU" w:eastAsia="ru-RU"/>
        </w:rPr>
      </w:pPr>
      <w:r w:rsidRPr="00764412">
        <w:rPr>
          <w:sz w:val="28"/>
          <w:szCs w:val="28"/>
          <w:lang w:val="ru-RU" w:eastAsia="ru-RU"/>
        </w:rPr>
        <w:t>«</w:t>
      </w:r>
      <w:proofErr w:type="spellStart"/>
      <w:r w:rsidRPr="00764412">
        <w:rPr>
          <w:sz w:val="28"/>
          <w:szCs w:val="28"/>
          <w:lang w:val="ru-RU" w:eastAsia="ru-RU"/>
        </w:rPr>
        <w:t>Деевская</w:t>
      </w:r>
      <w:proofErr w:type="spellEnd"/>
      <w:r w:rsidRPr="00764412">
        <w:rPr>
          <w:sz w:val="28"/>
          <w:szCs w:val="28"/>
          <w:lang w:val="ru-RU" w:eastAsia="ru-RU"/>
        </w:rPr>
        <w:t xml:space="preserve"> средняя общеобразовательная школа»</w:t>
      </w:r>
    </w:p>
    <w:p w:rsidR="00764412" w:rsidRPr="00764412" w:rsidRDefault="00764412" w:rsidP="00764412">
      <w:pPr>
        <w:ind w:left="1134"/>
        <w:jc w:val="center"/>
        <w:rPr>
          <w:sz w:val="28"/>
          <w:szCs w:val="28"/>
          <w:lang w:val="ru-RU" w:eastAsia="ru-RU"/>
        </w:rPr>
      </w:pPr>
    </w:p>
    <w:p w:rsidR="00764412" w:rsidRPr="00764412" w:rsidRDefault="00764412" w:rsidP="00764412">
      <w:pPr>
        <w:ind w:left="1134"/>
        <w:jc w:val="both"/>
        <w:rPr>
          <w:sz w:val="28"/>
          <w:szCs w:val="28"/>
          <w:lang w:val="ru-RU" w:eastAsia="ru-RU"/>
        </w:rPr>
      </w:pPr>
    </w:p>
    <w:p w:rsidR="00764412" w:rsidRPr="00764412" w:rsidRDefault="00764412" w:rsidP="00764412">
      <w:pPr>
        <w:pStyle w:val="Default"/>
        <w:ind w:left="1134"/>
        <w:jc w:val="both"/>
        <w:rPr>
          <w:sz w:val="28"/>
          <w:szCs w:val="28"/>
        </w:rPr>
      </w:pPr>
      <w:r w:rsidRPr="00764412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64412">
        <w:rPr>
          <w:rFonts w:eastAsia="Times New Roman"/>
          <w:sz w:val="28"/>
          <w:szCs w:val="28"/>
          <w:lang w:eastAsia="ru-RU"/>
        </w:rPr>
        <w:t xml:space="preserve"> </w:t>
      </w:r>
      <w:r w:rsidRPr="00764412">
        <w:rPr>
          <w:sz w:val="28"/>
          <w:szCs w:val="28"/>
        </w:rPr>
        <w:t>ПРИЛОЖЕНИЕ</w:t>
      </w:r>
    </w:p>
    <w:p w:rsidR="00764412" w:rsidRPr="00764412" w:rsidRDefault="00764412" w:rsidP="00764412">
      <w:pPr>
        <w:pStyle w:val="Default"/>
        <w:ind w:left="1134"/>
        <w:jc w:val="both"/>
        <w:rPr>
          <w:sz w:val="28"/>
          <w:szCs w:val="28"/>
        </w:rPr>
      </w:pPr>
      <w:r w:rsidRPr="00764412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764412">
        <w:rPr>
          <w:sz w:val="28"/>
          <w:szCs w:val="28"/>
        </w:rPr>
        <w:t xml:space="preserve"> к основной образовательной программе </w:t>
      </w:r>
    </w:p>
    <w:p w:rsidR="00764412" w:rsidRPr="00764412" w:rsidRDefault="00764412" w:rsidP="00764412">
      <w:pPr>
        <w:pStyle w:val="Default"/>
        <w:ind w:left="1134"/>
        <w:jc w:val="both"/>
        <w:rPr>
          <w:sz w:val="28"/>
          <w:szCs w:val="28"/>
        </w:rPr>
      </w:pPr>
      <w:r w:rsidRPr="00764412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764412">
        <w:rPr>
          <w:sz w:val="28"/>
          <w:szCs w:val="28"/>
        </w:rPr>
        <w:t>начального общего образования</w:t>
      </w:r>
    </w:p>
    <w:p w:rsidR="00764412" w:rsidRPr="00764412" w:rsidRDefault="00764412" w:rsidP="00764412">
      <w:pPr>
        <w:ind w:left="1134"/>
        <w:jc w:val="both"/>
        <w:rPr>
          <w:sz w:val="28"/>
          <w:szCs w:val="28"/>
          <w:lang w:val="ru-RU" w:eastAsia="ru-RU"/>
        </w:rPr>
      </w:pPr>
      <w:r w:rsidRPr="00764412">
        <w:rPr>
          <w:sz w:val="28"/>
          <w:szCs w:val="28"/>
          <w:lang w:val="ru-RU" w:eastAsia="ru-RU"/>
        </w:rPr>
        <w:t xml:space="preserve">                                                                  </w:t>
      </w:r>
    </w:p>
    <w:p w:rsidR="00764412" w:rsidRPr="00764412" w:rsidRDefault="00764412" w:rsidP="00764412">
      <w:pPr>
        <w:ind w:left="1134"/>
        <w:jc w:val="both"/>
        <w:rPr>
          <w:b/>
          <w:i/>
          <w:sz w:val="28"/>
          <w:szCs w:val="28"/>
          <w:lang w:val="ru-RU" w:eastAsia="ru-RU"/>
        </w:rPr>
      </w:pPr>
    </w:p>
    <w:p w:rsidR="00764412" w:rsidRPr="00764412" w:rsidRDefault="00764412" w:rsidP="00764412">
      <w:pPr>
        <w:ind w:left="1134"/>
        <w:jc w:val="both"/>
        <w:rPr>
          <w:b/>
          <w:i/>
          <w:sz w:val="28"/>
          <w:szCs w:val="28"/>
          <w:lang w:val="ru-RU" w:eastAsia="ru-RU"/>
        </w:rPr>
      </w:pPr>
    </w:p>
    <w:p w:rsidR="00764412" w:rsidRPr="00764412" w:rsidRDefault="00764412" w:rsidP="00764412">
      <w:pPr>
        <w:ind w:left="1134"/>
        <w:jc w:val="both"/>
        <w:rPr>
          <w:b/>
          <w:i/>
          <w:sz w:val="28"/>
          <w:szCs w:val="28"/>
          <w:lang w:val="ru-RU" w:eastAsia="ru-RU"/>
        </w:rPr>
      </w:pPr>
    </w:p>
    <w:p w:rsidR="00764412" w:rsidRPr="00764412" w:rsidRDefault="00764412" w:rsidP="00764412">
      <w:pPr>
        <w:ind w:left="1134"/>
        <w:jc w:val="both"/>
        <w:rPr>
          <w:sz w:val="28"/>
          <w:szCs w:val="28"/>
          <w:lang w:val="ru-RU" w:eastAsia="ru-RU"/>
        </w:rPr>
      </w:pPr>
      <w:r w:rsidRPr="00764412">
        <w:rPr>
          <w:b/>
          <w:sz w:val="28"/>
          <w:szCs w:val="28"/>
          <w:lang w:val="ru-RU" w:eastAsia="ru-RU"/>
        </w:rPr>
        <w:t xml:space="preserve"> </w:t>
      </w:r>
    </w:p>
    <w:p w:rsidR="00764412" w:rsidRPr="00764412" w:rsidRDefault="00764412" w:rsidP="00764412">
      <w:pPr>
        <w:ind w:left="1134"/>
        <w:jc w:val="center"/>
        <w:rPr>
          <w:b/>
          <w:sz w:val="28"/>
          <w:szCs w:val="28"/>
          <w:lang w:val="ru-RU" w:eastAsia="ru-RU"/>
        </w:rPr>
      </w:pPr>
      <w:r w:rsidRPr="00764412">
        <w:rPr>
          <w:b/>
          <w:sz w:val="28"/>
          <w:szCs w:val="28"/>
          <w:lang w:val="ru-RU" w:eastAsia="ru-RU"/>
        </w:rPr>
        <w:t>Рабочая программа учебного предмета</w:t>
      </w:r>
    </w:p>
    <w:p w:rsidR="00764412" w:rsidRPr="00764412" w:rsidRDefault="00764412" w:rsidP="00764412">
      <w:pPr>
        <w:ind w:left="1134"/>
        <w:jc w:val="center"/>
        <w:rPr>
          <w:b/>
          <w:sz w:val="28"/>
          <w:szCs w:val="28"/>
          <w:lang w:val="ru-RU" w:eastAsia="ru-RU"/>
        </w:rPr>
      </w:pPr>
    </w:p>
    <w:p w:rsidR="00764412" w:rsidRPr="00764412" w:rsidRDefault="00764412" w:rsidP="00764412">
      <w:pPr>
        <w:ind w:left="1134"/>
        <w:jc w:val="both"/>
        <w:rPr>
          <w:b/>
          <w:sz w:val="28"/>
          <w:szCs w:val="28"/>
          <w:lang w:val="ru-RU" w:eastAsia="ru-RU"/>
        </w:rPr>
      </w:pPr>
    </w:p>
    <w:p w:rsidR="00764412" w:rsidRPr="00764412" w:rsidRDefault="00764412" w:rsidP="00764412">
      <w:pPr>
        <w:ind w:left="1134"/>
        <w:jc w:val="both"/>
        <w:rPr>
          <w:b/>
          <w:sz w:val="28"/>
          <w:szCs w:val="28"/>
          <w:lang w:val="ru-RU" w:eastAsia="ru-RU"/>
        </w:rPr>
      </w:pPr>
    </w:p>
    <w:p w:rsidR="00764412" w:rsidRPr="00764412" w:rsidRDefault="00764412" w:rsidP="00764412">
      <w:pPr>
        <w:ind w:left="1134"/>
        <w:jc w:val="both"/>
        <w:rPr>
          <w:b/>
          <w:sz w:val="28"/>
          <w:szCs w:val="28"/>
          <w:lang w:val="ru-RU" w:eastAsia="ru-RU"/>
        </w:rPr>
      </w:pPr>
      <w:r w:rsidRPr="00764412">
        <w:rPr>
          <w:sz w:val="28"/>
          <w:szCs w:val="28"/>
          <w:lang w:val="ru-RU" w:eastAsia="ru-RU"/>
        </w:rPr>
        <w:t>Предмет</w:t>
      </w:r>
      <w:r w:rsidRPr="00764412">
        <w:rPr>
          <w:b/>
          <w:sz w:val="28"/>
          <w:szCs w:val="28"/>
          <w:lang w:val="ru-RU" w:eastAsia="ru-RU"/>
        </w:rPr>
        <w:t>:  ОДНКНР</w:t>
      </w:r>
    </w:p>
    <w:p w:rsidR="00764412" w:rsidRPr="00764412" w:rsidRDefault="00764412" w:rsidP="00764412">
      <w:pPr>
        <w:ind w:left="1134"/>
        <w:jc w:val="both"/>
        <w:rPr>
          <w:b/>
          <w:sz w:val="28"/>
          <w:szCs w:val="28"/>
          <w:lang w:val="ru-RU" w:eastAsia="ru-RU"/>
        </w:rPr>
      </w:pPr>
      <w:r w:rsidRPr="00764412">
        <w:rPr>
          <w:sz w:val="28"/>
          <w:szCs w:val="28"/>
          <w:lang w:val="ru-RU" w:eastAsia="ru-RU"/>
        </w:rPr>
        <w:t xml:space="preserve">Стандарт: </w:t>
      </w:r>
      <w:r w:rsidRPr="00764412">
        <w:rPr>
          <w:b/>
          <w:sz w:val="28"/>
          <w:szCs w:val="28"/>
          <w:lang w:val="ru-RU" w:eastAsia="ru-RU"/>
        </w:rPr>
        <w:t>ФГОС</w:t>
      </w:r>
    </w:p>
    <w:p w:rsidR="00764412" w:rsidRPr="00764412" w:rsidRDefault="00764412" w:rsidP="00764412">
      <w:pPr>
        <w:ind w:left="1134"/>
        <w:jc w:val="both"/>
        <w:rPr>
          <w:b/>
          <w:sz w:val="28"/>
          <w:szCs w:val="28"/>
          <w:lang w:val="ru-RU" w:eastAsia="ru-RU"/>
        </w:rPr>
      </w:pPr>
      <w:r w:rsidRPr="00764412">
        <w:rPr>
          <w:sz w:val="28"/>
          <w:szCs w:val="28"/>
          <w:lang w:val="ru-RU" w:eastAsia="ru-RU"/>
        </w:rPr>
        <w:t>Класс</w:t>
      </w:r>
      <w:r w:rsidRPr="00764412">
        <w:rPr>
          <w:b/>
          <w:sz w:val="28"/>
          <w:szCs w:val="28"/>
          <w:lang w:val="ru-RU" w:eastAsia="ru-RU"/>
        </w:rPr>
        <w:t>: 5</w:t>
      </w:r>
    </w:p>
    <w:p w:rsidR="00764412" w:rsidRPr="00764412" w:rsidRDefault="00764412" w:rsidP="00764412">
      <w:pPr>
        <w:ind w:left="1134"/>
        <w:jc w:val="both"/>
        <w:rPr>
          <w:b/>
          <w:sz w:val="28"/>
          <w:szCs w:val="28"/>
          <w:lang w:val="ru-RU" w:eastAsia="ru-RU"/>
        </w:rPr>
      </w:pPr>
    </w:p>
    <w:p w:rsidR="00764412" w:rsidRPr="00764412" w:rsidRDefault="00764412" w:rsidP="00764412">
      <w:pPr>
        <w:ind w:left="1134"/>
        <w:jc w:val="both"/>
        <w:rPr>
          <w:b/>
          <w:sz w:val="28"/>
          <w:szCs w:val="28"/>
          <w:lang w:val="ru-RU" w:eastAsia="ru-RU"/>
        </w:rPr>
      </w:pPr>
    </w:p>
    <w:p w:rsidR="00764412" w:rsidRPr="00764412" w:rsidRDefault="00764412" w:rsidP="00764412">
      <w:pPr>
        <w:ind w:left="1134"/>
        <w:jc w:val="both"/>
        <w:rPr>
          <w:b/>
          <w:sz w:val="28"/>
          <w:szCs w:val="28"/>
          <w:lang w:val="ru-RU" w:eastAsia="ru-RU"/>
        </w:rPr>
      </w:pPr>
    </w:p>
    <w:p w:rsidR="00764412" w:rsidRPr="00764412" w:rsidRDefault="00764412" w:rsidP="00764412">
      <w:pPr>
        <w:ind w:left="1134"/>
        <w:jc w:val="both"/>
        <w:rPr>
          <w:b/>
          <w:sz w:val="28"/>
          <w:szCs w:val="28"/>
          <w:lang w:val="ru-RU" w:eastAsia="ru-RU"/>
        </w:rPr>
      </w:pPr>
    </w:p>
    <w:p w:rsidR="00764412" w:rsidRPr="00764412" w:rsidRDefault="00764412" w:rsidP="00764412">
      <w:pPr>
        <w:ind w:left="1134"/>
        <w:jc w:val="center"/>
        <w:rPr>
          <w:sz w:val="28"/>
          <w:szCs w:val="28"/>
          <w:lang w:val="ru-RU" w:eastAsia="ru-RU"/>
        </w:rPr>
      </w:pPr>
      <w:r w:rsidRPr="00764412">
        <w:rPr>
          <w:sz w:val="28"/>
          <w:szCs w:val="28"/>
          <w:lang w:val="ru-RU" w:eastAsia="ru-RU"/>
        </w:rPr>
        <w:t>с. Деево</w:t>
      </w:r>
    </w:p>
    <w:p w:rsidR="00764412" w:rsidRPr="00764412" w:rsidRDefault="00764412" w:rsidP="00764412">
      <w:pPr>
        <w:ind w:left="1134"/>
        <w:jc w:val="both"/>
        <w:rPr>
          <w:b/>
          <w:sz w:val="28"/>
          <w:szCs w:val="28"/>
          <w:lang w:val="ru-RU" w:eastAsia="ru-RU"/>
        </w:rPr>
      </w:pPr>
    </w:p>
    <w:p w:rsidR="00764412" w:rsidRPr="00764412" w:rsidRDefault="00764412" w:rsidP="00764412">
      <w:pPr>
        <w:ind w:left="1134"/>
        <w:jc w:val="both"/>
        <w:rPr>
          <w:b/>
          <w:sz w:val="28"/>
          <w:szCs w:val="28"/>
          <w:lang w:val="ru-RU" w:eastAsia="ru-RU"/>
        </w:rPr>
      </w:pPr>
    </w:p>
    <w:p w:rsidR="00764412" w:rsidRPr="00764412" w:rsidRDefault="00764412" w:rsidP="00764412">
      <w:pPr>
        <w:ind w:left="1134"/>
        <w:jc w:val="both"/>
        <w:rPr>
          <w:sz w:val="28"/>
          <w:szCs w:val="28"/>
          <w:lang w:val="ru-RU" w:eastAsia="ru-RU"/>
        </w:rPr>
      </w:pPr>
    </w:p>
    <w:p w:rsidR="00764412" w:rsidRPr="00E0302E" w:rsidRDefault="00E0302E" w:rsidP="00764412">
      <w:pPr>
        <w:ind w:left="1134"/>
        <w:jc w:val="both"/>
        <w:rPr>
          <w:sz w:val="28"/>
          <w:szCs w:val="28"/>
          <w:lang w:val="ru-RU" w:eastAsia="ru-RU"/>
        </w:rPr>
      </w:pPr>
      <w:r w:rsidRPr="00E0302E">
        <w:rPr>
          <w:lang w:val="ru-RU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классе.  </w:t>
      </w:r>
    </w:p>
    <w:p w:rsidR="0063304D" w:rsidRDefault="00432D31" w:rsidP="0063304D">
      <w:pPr>
        <w:ind w:left="1134"/>
        <w:jc w:val="both"/>
        <w:rPr>
          <w:b/>
          <w:bCs/>
          <w:color w:val="000000"/>
          <w:sz w:val="28"/>
          <w:szCs w:val="28"/>
          <w:lang w:val="ru-RU"/>
        </w:rPr>
      </w:pPr>
      <w:r w:rsidRPr="00432D31">
        <w:rPr>
          <w:sz w:val="28"/>
          <w:szCs w:val="28"/>
          <w:lang w:val="ru-RU"/>
        </w:rPr>
        <w:t xml:space="preserve">   </w:t>
      </w:r>
    </w:p>
    <w:p w:rsidR="002F6868" w:rsidRPr="0063304D" w:rsidRDefault="00432D31" w:rsidP="0063304D">
      <w:pPr>
        <w:ind w:left="1134"/>
        <w:jc w:val="both"/>
        <w:rPr>
          <w:b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</w:t>
      </w:r>
      <w:r w:rsidR="002F6868" w:rsidRPr="0063304D">
        <w:rPr>
          <w:b/>
          <w:bCs/>
          <w:color w:val="000000"/>
          <w:sz w:val="28"/>
          <w:szCs w:val="28"/>
          <w:lang w:val="ru-RU"/>
        </w:rPr>
        <w:t>Цель и задачи учебного курса</w:t>
      </w:r>
      <w:r w:rsidR="002F6868" w:rsidRPr="0063304D">
        <w:rPr>
          <w:b/>
          <w:bCs/>
          <w:color w:val="000000"/>
          <w:sz w:val="28"/>
          <w:szCs w:val="28"/>
          <w:lang w:val="ru-RU"/>
        </w:rPr>
        <w:t xml:space="preserve"> ОДНКНР:</w:t>
      </w:r>
    </w:p>
    <w:p w:rsidR="002F6868" w:rsidRPr="0063304D" w:rsidRDefault="00432D31" w:rsidP="0063304D">
      <w:pPr>
        <w:ind w:left="1134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</w:t>
      </w:r>
      <w:r w:rsidR="002F6868" w:rsidRPr="0063304D">
        <w:rPr>
          <w:b/>
          <w:bCs/>
          <w:sz w:val="28"/>
          <w:szCs w:val="28"/>
          <w:lang w:val="ru-RU"/>
        </w:rPr>
        <w:t>Цель</w:t>
      </w:r>
      <w:r w:rsidR="002F6868" w:rsidRPr="0063304D">
        <w:rPr>
          <w:b/>
          <w:bCs/>
          <w:sz w:val="28"/>
          <w:szCs w:val="28"/>
          <w:lang w:val="ru-RU"/>
        </w:rPr>
        <w:t>:</w:t>
      </w:r>
      <w:r w:rsidR="0063304D">
        <w:rPr>
          <w:sz w:val="28"/>
          <w:szCs w:val="28"/>
          <w:lang w:val="ru-RU"/>
        </w:rPr>
        <w:t xml:space="preserve"> </w:t>
      </w:r>
      <w:r w:rsidR="002F6868" w:rsidRPr="0063304D">
        <w:rPr>
          <w:sz w:val="28"/>
          <w:szCs w:val="28"/>
          <w:lang w:val="ru-RU"/>
        </w:rPr>
        <w:t>Формирование  первоначальных  представлений  о  светской  этике,  об  отечественных традиционных  религиях,  их  роли  в  культуре,  ис</w:t>
      </w:r>
      <w:r w:rsidR="0063304D">
        <w:rPr>
          <w:sz w:val="28"/>
          <w:szCs w:val="28"/>
          <w:lang w:val="ru-RU"/>
        </w:rPr>
        <w:t>тории  и  современности  России</w:t>
      </w:r>
      <w:r w:rsidR="002F6868" w:rsidRPr="0063304D">
        <w:rPr>
          <w:sz w:val="28"/>
          <w:szCs w:val="28"/>
          <w:lang w:val="ru-RU"/>
        </w:rPr>
        <w:t>.</w:t>
      </w:r>
    </w:p>
    <w:p w:rsidR="002F6868" w:rsidRPr="00E0302E" w:rsidRDefault="00432D31" w:rsidP="0063304D">
      <w:pPr>
        <w:ind w:left="1134"/>
        <w:jc w:val="both"/>
        <w:rPr>
          <w:color w:val="000000"/>
          <w:sz w:val="28"/>
          <w:szCs w:val="28"/>
        </w:rPr>
      </w:pPr>
      <w:r w:rsidRPr="00E0302E">
        <w:rPr>
          <w:b/>
          <w:bCs/>
          <w:color w:val="000000"/>
          <w:sz w:val="28"/>
          <w:szCs w:val="28"/>
          <w:lang w:val="ru-RU"/>
        </w:rPr>
        <w:t xml:space="preserve">    </w:t>
      </w:r>
      <w:proofErr w:type="spellStart"/>
      <w:r w:rsidR="002F6868" w:rsidRPr="00E0302E">
        <w:rPr>
          <w:b/>
          <w:bCs/>
          <w:color w:val="000000"/>
          <w:sz w:val="28"/>
          <w:szCs w:val="28"/>
        </w:rPr>
        <w:t>Задачи</w:t>
      </w:r>
      <w:proofErr w:type="spellEnd"/>
      <w:r w:rsidR="002F6868" w:rsidRPr="00E0302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F6868" w:rsidRPr="00E0302E">
        <w:rPr>
          <w:b/>
          <w:bCs/>
          <w:color w:val="000000"/>
          <w:sz w:val="28"/>
          <w:szCs w:val="28"/>
        </w:rPr>
        <w:t>учебного</w:t>
      </w:r>
      <w:proofErr w:type="spellEnd"/>
      <w:r w:rsidR="002F6868" w:rsidRPr="00E0302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F6868" w:rsidRPr="00E0302E">
        <w:rPr>
          <w:b/>
          <w:bCs/>
          <w:color w:val="000000"/>
          <w:sz w:val="28"/>
          <w:szCs w:val="28"/>
        </w:rPr>
        <w:t>курса</w:t>
      </w:r>
      <w:proofErr w:type="spellEnd"/>
      <w:r w:rsidR="002F6868" w:rsidRPr="00E0302E">
        <w:rPr>
          <w:color w:val="000000"/>
          <w:sz w:val="28"/>
          <w:szCs w:val="28"/>
        </w:rPr>
        <w:t>:</w:t>
      </w:r>
    </w:p>
    <w:p w:rsidR="002F6868" w:rsidRPr="0063304D" w:rsidRDefault="002F6868" w:rsidP="0063304D">
      <w:pPr>
        <w:widowControl/>
        <w:numPr>
          <w:ilvl w:val="0"/>
          <w:numId w:val="1"/>
        </w:numPr>
        <w:ind w:left="1134" w:firstLine="0"/>
        <w:jc w:val="both"/>
        <w:rPr>
          <w:color w:val="000000"/>
          <w:sz w:val="28"/>
          <w:szCs w:val="28"/>
          <w:lang w:val="ru-RU"/>
        </w:rPr>
      </w:pPr>
      <w:r w:rsidRPr="0063304D">
        <w:rPr>
          <w:sz w:val="28"/>
          <w:szCs w:val="28"/>
          <w:lang w:val="ru-RU"/>
        </w:rPr>
        <w:t>П</w:t>
      </w:r>
      <w:r w:rsidRPr="0063304D">
        <w:rPr>
          <w:sz w:val="28"/>
          <w:szCs w:val="28"/>
          <w:lang w:val="ru-RU"/>
        </w:rPr>
        <w:t xml:space="preserve">робуждение интереса к культуре других народов, </w:t>
      </w:r>
    </w:p>
    <w:p w:rsidR="002F6868" w:rsidRPr="0063304D" w:rsidRDefault="002F6868" w:rsidP="0063304D">
      <w:pPr>
        <w:widowControl/>
        <w:numPr>
          <w:ilvl w:val="0"/>
          <w:numId w:val="1"/>
        </w:numPr>
        <w:ind w:left="1134" w:firstLine="0"/>
        <w:jc w:val="both"/>
        <w:rPr>
          <w:color w:val="000000"/>
          <w:sz w:val="28"/>
          <w:szCs w:val="28"/>
          <w:lang w:val="ru-RU"/>
        </w:rPr>
      </w:pPr>
      <w:r w:rsidRPr="0063304D">
        <w:rPr>
          <w:color w:val="000000"/>
          <w:sz w:val="28"/>
          <w:szCs w:val="28"/>
          <w:lang w:val="ru-RU"/>
        </w:rPr>
        <w:t>Р</w:t>
      </w:r>
      <w:r w:rsidRPr="0063304D">
        <w:rPr>
          <w:color w:val="000000"/>
          <w:sz w:val="28"/>
          <w:szCs w:val="28"/>
          <w:lang w:val="ru-RU"/>
        </w:rPr>
        <w:t>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F6868" w:rsidRPr="0063304D" w:rsidRDefault="002F6868" w:rsidP="0063304D">
      <w:pPr>
        <w:widowControl/>
        <w:numPr>
          <w:ilvl w:val="0"/>
          <w:numId w:val="1"/>
        </w:numPr>
        <w:ind w:left="1134" w:firstLine="0"/>
        <w:jc w:val="both"/>
        <w:rPr>
          <w:color w:val="000000"/>
          <w:sz w:val="28"/>
          <w:szCs w:val="28"/>
          <w:lang w:val="ru-RU"/>
        </w:rPr>
      </w:pPr>
      <w:r w:rsidRPr="0063304D">
        <w:rPr>
          <w:sz w:val="28"/>
          <w:szCs w:val="28"/>
          <w:lang w:val="ru-RU"/>
        </w:rPr>
        <w:t>О</w:t>
      </w:r>
      <w:r w:rsidRPr="0063304D">
        <w:rPr>
          <w:sz w:val="28"/>
          <w:szCs w:val="28"/>
          <w:lang w:val="ru-RU"/>
        </w:rPr>
        <w:t xml:space="preserve">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</w:t>
      </w:r>
    </w:p>
    <w:p w:rsidR="002F6868" w:rsidRPr="0063304D" w:rsidRDefault="002F6868" w:rsidP="0063304D">
      <w:pPr>
        <w:widowControl/>
        <w:numPr>
          <w:ilvl w:val="0"/>
          <w:numId w:val="1"/>
        </w:numPr>
        <w:ind w:left="1134" w:firstLine="0"/>
        <w:jc w:val="both"/>
        <w:rPr>
          <w:color w:val="000000"/>
          <w:sz w:val="28"/>
          <w:szCs w:val="28"/>
          <w:lang w:val="ru-RU"/>
        </w:rPr>
      </w:pPr>
      <w:r w:rsidRPr="0063304D">
        <w:rPr>
          <w:sz w:val="28"/>
          <w:szCs w:val="28"/>
          <w:lang w:val="ru-RU"/>
        </w:rPr>
        <w:t xml:space="preserve"> </w:t>
      </w:r>
      <w:r w:rsidRPr="0063304D">
        <w:rPr>
          <w:sz w:val="28"/>
          <w:szCs w:val="28"/>
          <w:lang w:val="ru-RU"/>
        </w:rPr>
        <w:t>Р</w:t>
      </w:r>
      <w:r w:rsidR="00E0302E">
        <w:rPr>
          <w:sz w:val="28"/>
          <w:szCs w:val="28"/>
          <w:lang w:val="ru-RU"/>
        </w:rPr>
        <w:t>аскрытие</w:t>
      </w:r>
      <w:r w:rsidRPr="0063304D">
        <w:rPr>
          <w:sz w:val="28"/>
          <w:szCs w:val="28"/>
          <w:lang w:val="ru-RU"/>
        </w:rPr>
        <w:t xml:space="preserve">  общечеловеческих</w:t>
      </w:r>
      <w:r w:rsidR="0063304D" w:rsidRPr="0063304D">
        <w:rPr>
          <w:sz w:val="28"/>
          <w:szCs w:val="28"/>
          <w:lang w:val="ru-RU"/>
        </w:rPr>
        <w:t xml:space="preserve"> ценностей, которые объединяют </w:t>
      </w:r>
      <w:r w:rsidRPr="0063304D">
        <w:rPr>
          <w:sz w:val="28"/>
          <w:szCs w:val="28"/>
          <w:lang w:val="ru-RU"/>
        </w:rPr>
        <w:t xml:space="preserve"> светскость и религиозность.</w:t>
      </w:r>
    </w:p>
    <w:p w:rsidR="006D575C" w:rsidRDefault="002F6868" w:rsidP="0063304D">
      <w:pPr>
        <w:ind w:left="1134"/>
        <w:jc w:val="both"/>
        <w:rPr>
          <w:bCs/>
          <w:color w:val="000000"/>
          <w:sz w:val="28"/>
          <w:szCs w:val="28"/>
          <w:lang w:val="ru-RU"/>
        </w:rPr>
      </w:pPr>
      <w:r w:rsidRPr="006D575C">
        <w:rPr>
          <w:bCs/>
          <w:color w:val="000000"/>
          <w:sz w:val="28"/>
          <w:szCs w:val="28"/>
          <w:lang w:val="ru-RU"/>
        </w:rPr>
        <w:t>Место предмета в базисном учебном плане</w:t>
      </w:r>
      <w:r w:rsidR="006D575C">
        <w:rPr>
          <w:bCs/>
          <w:color w:val="000000"/>
          <w:sz w:val="28"/>
          <w:szCs w:val="28"/>
          <w:lang w:val="ru-RU"/>
        </w:rPr>
        <w:t xml:space="preserve">: </w:t>
      </w:r>
    </w:p>
    <w:p w:rsidR="002F6868" w:rsidRPr="006D575C" w:rsidRDefault="006D575C" w:rsidP="0063304D">
      <w:pPr>
        <w:ind w:left="1134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Сог</w:t>
      </w:r>
      <w:r w:rsidRPr="006D575C">
        <w:rPr>
          <w:bCs/>
          <w:color w:val="000000"/>
          <w:sz w:val="28"/>
          <w:szCs w:val="28"/>
          <w:lang w:val="ru-RU"/>
        </w:rPr>
        <w:t>ласно учебному плану на изучение курса ОДНРКН отводится 0, 5 часа,</w:t>
      </w:r>
      <w:r>
        <w:rPr>
          <w:bCs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6D575C">
        <w:rPr>
          <w:bCs/>
          <w:color w:val="000000"/>
          <w:sz w:val="28"/>
          <w:szCs w:val="28"/>
          <w:lang w:val="ru-RU"/>
        </w:rPr>
        <w:t>т</w:t>
      </w:r>
      <w:proofErr w:type="gramStart"/>
      <w:r>
        <w:rPr>
          <w:bCs/>
          <w:color w:val="000000"/>
          <w:sz w:val="28"/>
          <w:szCs w:val="28"/>
          <w:lang w:val="ru-RU"/>
        </w:rPr>
        <w:t xml:space="preserve"> </w:t>
      </w:r>
      <w:r w:rsidRPr="006D575C">
        <w:rPr>
          <w:bCs/>
          <w:color w:val="000000"/>
          <w:sz w:val="28"/>
          <w:szCs w:val="28"/>
          <w:lang w:val="ru-RU"/>
        </w:rPr>
        <w:t>.</w:t>
      </w:r>
      <w:proofErr w:type="gramEnd"/>
      <w:r w:rsidRPr="006D575C">
        <w:rPr>
          <w:bCs/>
          <w:color w:val="000000"/>
          <w:sz w:val="28"/>
          <w:szCs w:val="28"/>
          <w:lang w:val="ru-RU"/>
        </w:rPr>
        <w:t>е 17 часов (1 час в неделю –первое полугодие)</w:t>
      </w:r>
    </w:p>
    <w:p w:rsidR="002F6868" w:rsidRPr="006D575C" w:rsidRDefault="002F6868" w:rsidP="0063304D">
      <w:pPr>
        <w:widowControl/>
        <w:ind w:left="1134"/>
        <w:jc w:val="both"/>
        <w:rPr>
          <w:bCs/>
          <w:color w:val="000000"/>
          <w:sz w:val="28"/>
          <w:szCs w:val="28"/>
          <w:lang w:val="ru-RU"/>
        </w:rPr>
      </w:pPr>
    </w:p>
    <w:p w:rsidR="00E0302E" w:rsidRPr="0063304D" w:rsidRDefault="00E0302E" w:rsidP="00E0302E">
      <w:pPr>
        <w:ind w:left="1134"/>
        <w:jc w:val="both"/>
        <w:rPr>
          <w:b/>
          <w:sz w:val="28"/>
          <w:szCs w:val="28"/>
          <w:lang w:val="ru-RU"/>
        </w:rPr>
      </w:pPr>
      <w:r w:rsidRPr="00432D31">
        <w:rPr>
          <w:sz w:val="28"/>
          <w:szCs w:val="28"/>
          <w:lang w:val="ru-RU"/>
        </w:rPr>
        <w:t>Программа составлена</w:t>
      </w:r>
      <w:r w:rsidRPr="0063304D">
        <w:rPr>
          <w:sz w:val="28"/>
          <w:szCs w:val="28"/>
          <w:lang w:val="ru-RU"/>
        </w:rPr>
        <w:t xml:space="preserve"> в соответствии с требованиями  Федерального государственного образовательного стандарта общего образования (основное общее образование) и  на основе программы комплексного учебного курса «Основы духовно-нравственной культуры народов России» авторы</w:t>
      </w:r>
      <w:r w:rsidRPr="0063304D">
        <w:rPr>
          <w:b/>
          <w:bCs/>
          <w:sz w:val="28"/>
          <w:szCs w:val="28"/>
          <w:lang w:val="ru-RU"/>
        </w:rPr>
        <w:t xml:space="preserve">: </w:t>
      </w:r>
      <w:r w:rsidRPr="0063304D">
        <w:rPr>
          <w:bCs/>
          <w:sz w:val="28"/>
          <w:szCs w:val="28"/>
          <w:lang w:val="ru-RU"/>
        </w:rPr>
        <w:t>Н.Ф. Виноградова, В.И. Власенко, А.В. Поляков</w:t>
      </w:r>
      <w:r w:rsidRPr="0063304D">
        <w:rPr>
          <w:spacing w:val="-2"/>
          <w:sz w:val="28"/>
          <w:szCs w:val="28"/>
          <w:lang w:val="ru-RU"/>
        </w:rPr>
        <w:t xml:space="preserve">  из сборника Система учебников «Алгоритм успеха». Примерная основная </w:t>
      </w:r>
      <w:r w:rsidRPr="0063304D">
        <w:rPr>
          <w:spacing w:val="-1"/>
          <w:sz w:val="28"/>
          <w:szCs w:val="28"/>
          <w:lang w:val="ru-RU"/>
        </w:rPr>
        <w:t xml:space="preserve">образовательная программа образовательного учреждения: основная школа. </w:t>
      </w:r>
      <w:r w:rsidRPr="0063304D">
        <w:rPr>
          <w:sz w:val="28"/>
          <w:szCs w:val="28"/>
          <w:lang w:val="ru-RU"/>
        </w:rPr>
        <w:t xml:space="preserve">— М.: </w:t>
      </w:r>
      <w:proofErr w:type="spellStart"/>
      <w:r w:rsidRPr="0063304D">
        <w:rPr>
          <w:sz w:val="28"/>
          <w:szCs w:val="28"/>
          <w:lang w:val="ru-RU"/>
        </w:rPr>
        <w:t>Вентана</w:t>
      </w:r>
      <w:proofErr w:type="spellEnd"/>
      <w:r w:rsidRPr="0063304D">
        <w:rPr>
          <w:sz w:val="28"/>
          <w:szCs w:val="28"/>
          <w:lang w:val="ru-RU"/>
        </w:rPr>
        <w:t xml:space="preserve">-Граф, 2013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63304D">
        <w:rPr>
          <w:sz w:val="28"/>
          <w:szCs w:val="28"/>
          <w:lang w:val="ru-RU"/>
        </w:rPr>
        <w:t>Вентана</w:t>
      </w:r>
      <w:proofErr w:type="spellEnd"/>
      <w:r w:rsidRPr="0063304D">
        <w:rPr>
          <w:sz w:val="28"/>
          <w:szCs w:val="28"/>
          <w:lang w:val="ru-RU"/>
        </w:rPr>
        <w:t>-Граф, 2013.</w:t>
      </w:r>
      <w:r w:rsidRPr="0063304D">
        <w:rPr>
          <w:b/>
          <w:sz w:val="28"/>
          <w:szCs w:val="28"/>
          <w:lang w:val="ru-RU"/>
        </w:rPr>
        <w:t xml:space="preserve"> </w:t>
      </w:r>
    </w:p>
    <w:p w:rsidR="002F6868" w:rsidRDefault="002F6868" w:rsidP="0063304D">
      <w:pPr>
        <w:ind w:left="1134"/>
        <w:jc w:val="both"/>
        <w:rPr>
          <w:lang w:val="ru-RU"/>
        </w:rPr>
      </w:pPr>
    </w:p>
    <w:p w:rsidR="002F6868" w:rsidRDefault="002F6868" w:rsidP="0063304D">
      <w:pPr>
        <w:ind w:left="1134"/>
        <w:jc w:val="both"/>
        <w:rPr>
          <w:lang w:val="ru-RU"/>
        </w:rPr>
      </w:pPr>
      <w:r w:rsidRPr="002F6868">
        <w:rPr>
          <w:lang w:val="ru-RU"/>
        </w:rPr>
        <w:t xml:space="preserve"> </w:t>
      </w:r>
    </w:p>
    <w:p w:rsidR="002F6868" w:rsidRPr="002F6868" w:rsidRDefault="002F6868" w:rsidP="0063304D">
      <w:pPr>
        <w:ind w:left="1134"/>
        <w:jc w:val="both"/>
        <w:rPr>
          <w:b/>
          <w:bCs/>
          <w:color w:val="000000"/>
          <w:sz w:val="28"/>
          <w:szCs w:val="28"/>
          <w:lang w:val="ru-RU"/>
        </w:rPr>
      </w:pPr>
      <w:r w:rsidRPr="002F6868">
        <w:rPr>
          <w:b/>
          <w:bCs/>
          <w:color w:val="000000"/>
          <w:sz w:val="28"/>
          <w:szCs w:val="28"/>
          <w:lang w:val="ru-RU"/>
        </w:rPr>
        <w:lastRenderedPageBreak/>
        <w:t>Ценностные ориентиры содержания курса</w:t>
      </w:r>
      <w:proofErr w:type="gramStart"/>
      <w:r w:rsidRPr="002F6868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:</w:t>
      </w:r>
      <w:proofErr w:type="gramEnd"/>
    </w:p>
    <w:p w:rsidR="002F6868" w:rsidRPr="002F6868" w:rsidRDefault="002F6868" w:rsidP="0063304D">
      <w:pPr>
        <w:ind w:left="1134"/>
        <w:jc w:val="both"/>
        <w:rPr>
          <w:lang w:val="ru-RU"/>
        </w:rPr>
      </w:pPr>
      <w:r w:rsidRPr="002F6868">
        <w:rPr>
          <w:color w:val="000000"/>
          <w:sz w:val="28"/>
          <w:szCs w:val="28"/>
          <w:lang w:val="ru-RU"/>
        </w:rPr>
        <w:t xml:space="preserve">  В основе учебно - воспитательного процесса курса</w:t>
      </w:r>
      <w:r>
        <w:rPr>
          <w:color w:val="000000"/>
          <w:sz w:val="28"/>
          <w:szCs w:val="28"/>
          <w:lang w:val="ru-RU"/>
        </w:rPr>
        <w:t xml:space="preserve"> ОДНКНР</w:t>
      </w:r>
      <w:r w:rsidRPr="002F6868">
        <w:rPr>
          <w:color w:val="000000"/>
          <w:sz w:val="28"/>
          <w:szCs w:val="28"/>
          <w:lang w:val="ru-RU"/>
        </w:rPr>
        <w:t xml:space="preserve">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</w:t>
      </w:r>
    </w:p>
    <w:p w:rsidR="00764412" w:rsidRPr="00764412" w:rsidRDefault="00764412" w:rsidP="0063304D">
      <w:pPr>
        <w:pStyle w:val="1"/>
        <w:ind w:left="1134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764412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</w:t>
      </w:r>
      <w:r w:rsidRPr="00764412">
        <w:rPr>
          <w:rFonts w:ascii="Times New Roman" w:hAnsi="Times New Roman"/>
          <w:b/>
          <w:spacing w:val="-3"/>
          <w:sz w:val="28"/>
          <w:szCs w:val="28"/>
        </w:rPr>
        <w:t xml:space="preserve"> предмета «ОДНКНР»</w:t>
      </w:r>
    </w:p>
    <w:p w:rsidR="003923A3" w:rsidRPr="00764412" w:rsidRDefault="003923A3" w:rsidP="0063304D">
      <w:pPr>
        <w:pStyle w:val="1"/>
        <w:ind w:left="1134"/>
        <w:jc w:val="both"/>
        <w:rPr>
          <w:rFonts w:ascii="Times New Roman" w:hAnsi="Times New Roman"/>
          <w:sz w:val="28"/>
          <w:szCs w:val="28"/>
        </w:rPr>
      </w:pPr>
      <w:r w:rsidRPr="00764412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764412">
        <w:rPr>
          <w:rFonts w:ascii="Times New Roman" w:hAnsi="Times New Roman"/>
          <w:sz w:val="28"/>
          <w:szCs w:val="28"/>
        </w:rPr>
        <w:t xml:space="preserve"> изучения курса «Основы духовно-нравственной культуры народов России».</w:t>
      </w:r>
    </w:p>
    <w:p w:rsidR="003923A3" w:rsidRPr="00764412" w:rsidRDefault="003923A3" w:rsidP="0063304D">
      <w:pPr>
        <w:ind w:left="1134"/>
        <w:jc w:val="both"/>
        <w:rPr>
          <w:b/>
          <w:sz w:val="28"/>
          <w:szCs w:val="28"/>
          <w:lang w:val="ru-RU"/>
        </w:rPr>
      </w:pPr>
      <w:r w:rsidRPr="00764412">
        <w:rPr>
          <w:b/>
          <w:sz w:val="28"/>
          <w:szCs w:val="28"/>
          <w:lang w:val="ru-RU"/>
        </w:rPr>
        <w:t>У ученика будут сформированы: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понимание ценности семьи в жизни человека и важности заботливого, внимательного отношения между её членами;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знания основных нравственных норм, ориентация на их выполнение;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стремление участвовать в коллективной работе (парах, группах);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3923A3" w:rsidRPr="00764412" w:rsidRDefault="003923A3" w:rsidP="0063304D">
      <w:pPr>
        <w:ind w:left="1134"/>
        <w:jc w:val="both"/>
        <w:rPr>
          <w:b/>
          <w:sz w:val="28"/>
          <w:szCs w:val="28"/>
          <w:lang w:val="ru-RU"/>
        </w:rPr>
      </w:pPr>
      <w:r w:rsidRPr="00764412">
        <w:rPr>
          <w:b/>
          <w:sz w:val="28"/>
          <w:szCs w:val="28"/>
          <w:lang w:val="ru-RU"/>
        </w:rPr>
        <w:t xml:space="preserve">У школьника могут быть </w:t>
      </w:r>
      <w:proofErr w:type="gramStart"/>
      <w:r w:rsidRPr="00764412">
        <w:rPr>
          <w:b/>
          <w:sz w:val="28"/>
          <w:szCs w:val="28"/>
          <w:lang w:val="ru-RU"/>
        </w:rPr>
        <w:t>сформированы</w:t>
      </w:r>
      <w:proofErr w:type="gramEnd"/>
      <w:r w:rsidRPr="00764412">
        <w:rPr>
          <w:b/>
          <w:sz w:val="28"/>
          <w:szCs w:val="28"/>
          <w:lang w:val="ru-RU"/>
        </w:rPr>
        <w:t>: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• зарождение элементов </w:t>
      </w:r>
      <w:proofErr w:type="gramStart"/>
      <w:r w:rsidRPr="00764412">
        <w:rPr>
          <w:sz w:val="28"/>
          <w:szCs w:val="28"/>
          <w:lang w:val="ru-RU"/>
        </w:rPr>
        <w:t>гражданской</w:t>
      </w:r>
      <w:proofErr w:type="gramEnd"/>
      <w:r w:rsidRPr="00764412">
        <w:rPr>
          <w:sz w:val="28"/>
          <w:szCs w:val="28"/>
          <w:lang w:val="ru-RU"/>
        </w:rPr>
        <w:t xml:space="preserve">, патриотической 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 </w:t>
      </w:r>
    </w:p>
    <w:p w:rsidR="003923A3" w:rsidRPr="00764412" w:rsidRDefault="003923A3" w:rsidP="0063304D">
      <w:pPr>
        <w:ind w:left="1134"/>
        <w:jc w:val="both"/>
        <w:rPr>
          <w:b/>
          <w:sz w:val="28"/>
          <w:szCs w:val="28"/>
          <w:lang w:val="ru-RU"/>
        </w:rPr>
      </w:pPr>
      <w:proofErr w:type="spellStart"/>
      <w:r w:rsidRPr="00764412">
        <w:rPr>
          <w:b/>
          <w:sz w:val="28"/>
          <w:szCs w:val="28"/>
          <w:lang w:val="ru-RU"/>
        </w:rPr>
        <w:t>Метапредметные</w:t>
      </w:r>
      <w:proofErr w:type="spellEnd"/>
      <w:r w:rsidRPr="00764412">
        <w:rPr>
          <w:b/>
          <w:sz w:val="28"/>
          <w:szCs w:val="28"/>
          <w:lang w:val="ru-RU"/>
        </w:rPr>
        <w:t xml:space="preserve"> результаты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Регулятивные универсальные учебные действия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lastRenderedPageBreak/>
        <w:t>Ученик научится: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 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сравнивать результаты своей деятельности и деятельности одноклассников, объективно оценивать их;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оценивать правильность выполнения действий, осознавать трудности, искать их причины и способы преодоления.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Учащийся  получит возможность научиться: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• оценивать свои достижения по овладению знаниями и умениями, осознавать причины трудностей и преодолевать их; 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проявлять инициативу в постановке новых задач, предлагать собственные способы решения;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• самостоятельно преобразовывать практическую задачу </w:t>
      </w:r>
      <w:proofErr w:type="gramStart"/>
      <w:r w:rsidRPr="00764412">
        <w:rPr>
          <w:sz w:val="28"/>
          <w:szCs w:val="28"/>
          <w:lang w:val="ru-RU"/>
        </w:rPr>
        <w:t>в</w:t>
      </w:r>
      <w:proofErr w:type="gramEnd"/>
      <w:r w:rsidRPr="00764412">
        <w:rPr>
          <w:sz w:val="28"/>
          <w:szCs w:val="28"/>
          <w:lang w:val="ru-RU"/>
        </w:rPr>
        <w:t xml:space="preserve"> познавательную. </w:t>
      </w:r>
    </w:p>
    <w:p w:rsidR="003923A3" w:rsidRPr="00764412" w:rsidRDefault="003923A3" w:rsidP="0063304D">
      <w:pPr>
        <w:ind w:left="1134"/>
        <w:jc w:val="both"/>
        <w:rPr>
          <w:b/>
          <w:sz w:val="28"/>
          <w:szCs w:val="28"/>
          <w:lang w:val="ru-RU"/>
        </w:rPr>
      </w:pPr>
      <w:r w:rsidRPr="00764412">
        <w:rPr>
          <w:b/>
          <w:sz w:val="28"/>
          <w:szCs w:val="28"/>
          <w:lang w:val="ru-RU"/>
        </w:rPr>
        <w:t>Познавательные универсальные учебные действия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Ученик научится: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осознавать учебно-познавательную задачу, целенаправленно решать её, ориентируясь на учителя и одноклассников;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Школьник получит возможность научиться: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•осуществлять оценочные действия, включающие мотивацию поступков людей;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• осуществлять исследовательскую деятельность, участвовать в проектах, выполняемых в рамках урока или </w:t>
      </w:r>
      <w:r w:rsidRPr="00764412">
        <w:rPr>
          <w:sz w:val="28"/>
          <w:szCs w:val="28"/>
          <w:lang w:val="ru-RU"/>
        </w:rPr>
        <w:lastRenderedPageBreak/>
        <w:t>внеурочной деятельности.</w:t>
      </w:r>
    </w:p>
    <w:p w:rsidR="003923A3" w:rsidRPr="00764412" w:rsidRDefault="003923A3" w:rsidP="0063304D">
      <w:pPr>
        <w:ind w:left="1134"/>
        <w:jc w:val="both"/>
        <w:rPr>
          <w:b/>
          <w:sz w:val="28"/>
          <w:szCs w:val="28"/>
          <w:lang w:val="ru-RU"/>
        </w:rPr>
      </w:pPr>
      <w:r w:rsidRPr="00764412">
        <w:rPr>
          <w:b/>
          <w:sz w:val="28"/>
          <w:szCs w:val="28"/>
          <w:lang w:val="ru-RU"/>
        </w:rPr>
        <w:t>Коммуникативные универсальные учебные действия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Ученик научится: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осуществлять помощь одноклассникам;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•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Школьник получит возможность научиться: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диалог со знакомыми и незнакомыми людьми;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3923A3" w:rsidRPr="00764412" w:rsidRDefault="003923A3" w:rsidP="0063304D">
      <w:pPr>
        <w:ind w:left="1134"/>
        <w:jc w:val="both"/>
        <w:rPr>
          <w:b/>
          <w:sz w:val="28"/>
          <w:szCs w:val="28"/>
          <w:lang w:val="ru-RU"/>
        </w:rPr>
      </w:pPr>
      <w:r w:rsidRPr="00764412">
        <w:rPr>
          <w:b/>
          <w:sz w:val="28"/>
          <w:szCs w:val="28"/>
          <w:lang w:val="ru-RU"/>
        </w:rPr>
        <w:t>Предметные результаты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В результате изучения курса «Основы духовно-нравственной культуры народов России» ученик научится: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находить на карте национально-территориальные образования Российской Федерации;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определять влияние природных условий на жизнь и быт людей;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описывать памятники истории и культуры народов России на основе иллюстраций учебника;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• готовить небольшие сообщения о национальных праздниках, народных промыслах народов России, </w:t>
      </w:r>
      <w:r w:rsidRPr="00764412">
        <w:rPr>
          <w:sz w:val="28"/>
          <w:szCs w:val="28"/>
          <w:lang w:val="ru-RU"/>
        </w:rPr>
        <w:lastRenderedPageBreak/>
        <w:t>защитниках Отечества, национальных героях;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различать хорошие и плохие поступки людей, оценивать их с общепринятых нравственных позиций;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рассказывать о составе семьи, своих обязанностей в семье, оценивать характер семейных взаимоотношений;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оценивать, приводя примеры, своё поведение в семье, школе и вне их;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объяснять значение понятий «малая родина», «Родина», «россиянин»;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приводить примеры беззаветного служения Родине – России.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Школьник получит возможность научиться: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• сравнивать обычаи и традиции народов России, авторское и своё отношение к литературным героям, реальным событиям и людям; 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находить на карте столицы национально-территориальных образований России;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3923A3" w:rsidRPr="00764412" w:rsidRDefault="003923A3" w:rsidP="0063304D">
      <w:pPr>
        <w:ind w:left="1134"/>
        <w:jc w:val="both"/>
        <w:rPr>
          <w:b/>
          <w:sz w:val="28"/>
          <w:szCs w:val="28"/>
          <w:lang w:val="ru-RU"/>
        </w:rPr>
      </w:pPr>
      <w:r w:rsidRPr="00764412">
        <w:rPr>
          <w:b/>
          <w:sz w:val="28"/>
          <w:szCs w:val="28"/>
          <w:lang w:val="ru-RU"/>
        </w:rPr>
        <w:t xml:space="preserve">       </w:t>
      </w:r>
    </w:p>
    <w:p w:rsidR="003923A3" w:rsidRPr="00764412" w:rsidRDefault="003923A3" w:rsidP="0063304D">
      <w:pPr>
        <w:ind w:left="1134"/>
        <w:jc w:val="both"/>
        <w:rPr>
          <w:b/>
          <w:sz w:val="28"/>
          <w:szCs w:val="28"/>
          <w:lang w:val="ru-RU"/>
        </w:rPr>
      </w:pPr>
      <w:r w:rsidRPr="00764412">
        <w:rPr>
          <w:b/>
          <w:sz w:val="28"/>
          <w:szCs w:val="28"/>
          <w:lang w:val="ru-RU"/>
        </w:rPr>
        <w:t xml:space="preserve">                                                                                           СОДЕРЖАНИЕ</w:t>
      </w:r>
    </w:p>
    <w:p w:rsidR="003923A3" w:rsidRPr="00764412" w:rsidRDefault="003923A3" w:rsidP="0063304D">
      <w:pPr>
        <w:ind w:left="1134"/>
        <w:jc w:val="both"/>
        <w:rPr>
          <w:b/>
          <w:sz w:val="28"/>
          <w:szCs w:val="28"/>
          <w:lang w:val="ru-RU"/>
        </w:rPr>
      </w:pPr>
      <w:r w:rsidRPr="00764412">
        <w:rPr>
          <w:b/>
          <w:sz w:val="28"/>
          <w:szCs w:val="28"/>
          <w:lang w:val="ru-RU"/>
        </w:rPr>
        <w:t xml:space="preserve"> В мире культуры    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           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764412">
        <w:rPr>
          <w:sz w:val="28"/>
          <w:szCs w:val="28"/>
          <w:lang w:val="ru-RU"/>
        </w:rPr>
        <w:lastRenderedPageBreak/>
        <w:t>Алейхем</w:t>
      </w:r>
      <w:proofErr w:type="spellEnd"/>
      <w:r w:rsidRPr="00764412">
        <w:rPr>
          <w:sz w:val="28"/>
          <w:szCs w:val="28"/>
          <w:lang w:val="ru-RU"/>
        </w:rPr>
        <w:t xml:space="preserve">,  Г.  Уланова,  Д.  Шостакович,  Р. Гамзатов, Л. Лихачев, С. </w:t>
      </w:r>
      <w:proofErr w:type="spellStart"/>
      <w:r w:rsidRPr="00764412">
        <w:rPr>
          <w:sz w:val="28"/>
          <w:szCs w:val="28"/>
          <w:lang w:val="ru-RU"/>
        </w:rPr>
        <w:t>Эрьзя</w:t>
      </w:r>
      <w:proofErr w:type="spellEnd"/>
      <w:r w:rsidRPr="00764412">
        <w:rPr>
          <w:sz w:val="28"/>
          <w:szCs w:val="28"/>
          <w:lang w:val="ru-RU"/>
        </w:rPr>
        <w:t xml:space="preserve">, Ю. </w:t>
      </w:r>
      <w:proofErr w:type="spellStart"/>
      <w:r w:rsidRPr="00764412">
        <w:rPr>
          <w:sz w:val="28"/>
          <w:szCs w:val="28"/>
          <w:lang w:val="ru-RU"/>
        </w:rPr>
        <w:t>Рытхэу</w:t>
      </w:r>
      <w:proofErr w:type="spellEnd"/>
      <w:r w:rsidRPr="00764412">
        <w:rPr>
          <w:sz w:val="28"/>
          <w:szCs w:val="28"/>
          <w:lang w:val="ru-RU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3923A3" w:rsidRPr="00764412" w:rsidRDefault="003923A3" w:rsidP="0063304D">
      <w:pPr>
        <w:ind w:left="1134"/>
        <w:jc w:val="both"/>
        <w:rPr>
          <w:b/>
          <w:sz w:val="28"/>
          <w:szCs w:val="28"/>
          <w:lang w:val="ru-RU"/>
        </w:rPr>
      </w:pPr>
      <w:r w:rsidRPr="00764412">
        <w:rPr>
          <w:b/>
          <w:sz w:val="28"/>
          <w:szCs w:val="28"/>
          <w:lang w:val="ru-RU"/>
        </w:rPr>
        <w:t xml:space="preserve">           Нравственные ценности российского народа  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           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764412">
        <w:rPr>
          <w:sz w:val="28"/>
          <w:szCs w:val="28"/>
          <w:lang w:val="ru-RU"/>
        </w:rPr>
        <w:t>Улып</w:t>
      </w:r>
      <w:proofErr w:type="spellEnd"/>
      <w:r w:rsidRPr="00764412">
        <w:rPr>
          <w:sz w:val="28"/>
          <w:szCs w:val="28"/>
          <w:lang w:val="ru-RU"/>
        </w:rPr>
        <w:t xml:space="preserve">, </w:t>
      </w:r>
      <w:proofErr w:type="spellStart"/>
      <w:r w:rsidRPr="00764412">
        <w:rPr>
          <w:sz w:val="28"/>
          <w:szCs w:val="28"/>
          <w:lang w:val="ru-RU"/>
        </w:rPr>
        <w:t>Сияжар</w:t>
      </w:r>
      <w:proofErr w:type="spellEnd"/>
      <w:r w:rsidRPr="00764412">
        <w:rPr>
          <w:sz w:val="28"/>
          <w:szCs w:val="28"/>
          <w:lang w:val="ru-RU"/>
        </w:rPr>
        <w:t xml:space="preserve">, </w:t>
      </w:r>
      <w:proofErr w:type="spellStart"/>
      <w:r w:rsidRPr="00764412">
        <w:rPr>
          <w:sz w:val="28"/>
          <w:szCs w:val="28"/>
          <w:lang w:val="ru-RU"/>
        </w:rPr>
        <w:t>Боотур</w:t>
      </w:r>
      <w:proofErr w:type="spellEnd"/>
      <w:r w:rsidRPr="00764412">
        <w:rPr>
          <w:sz w:val="28"/>
          <w:szCs w:val="28"/>
          <w:lang w:val="ru-RU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</w:t>
      </w:r>
      <w:proofErr w:type="spellStart"/>
      <w:r w:rsidRPr="00764412">
        <w:rPr>
          <w:sz w:val="28"/>
          <w:szCs w:val="28"/>
          <w:lang w:val="ru-RU"/>
        </w:rPr>
        <w:t>Шнеур-Залман</w:t>
      </w:r>
      <w:proofErr w:type="spellEnd"/>
      <w:r w:rsidRPr="00764412">
        <w:rPr>
          <w:sz w:val="28"/>
          <w:szCs w:val="28"/>
          <w:lang w:val="ru-RU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 семьи в жизни человека. Любовь, искренность,  симпатия,  взаимопомощь  и  поддержка  –  главные  семейные  ценности.  О </w:t>
      </w:r>
      <w:r w:rsidR="00000292" w:rsidRPr="00764412">
        <w:rPr>
          <w:sz w:val="28"/>
          <w:szCs w:val="28"/>
          <w:lang w:val="ru-RU"/>
        </w:rPr>
        <w:t>л</w:t>
      </w:r>
      <w:r w:rsidRPr="00764412">
        <w:rPr>
          <w:sz w:val="28"/>
          <w:szCs w:val="28"/>
          <w:lang w:val="ru-RU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3923A3" w:rsidRPr="00764412" w:rsidRDefault="003923A3" w:rsidP="0063304D">
      <w:pPr>
        <w:ind w:left="1134"/>
        <w:jc w:val="both"/>
        <w:rPr>
          <w:b/>
          <w:sz w:val="28"/>
          <w:szCs w:val="28"/>
          <w:lang w:val="ru-RU"/>
        </w:rPr>
      </w:pPr>
      <w:r w:rsidRPr="00764412">
        <w:rPr>
          <w:b/>
          <w:sz w:val="28"/>
          <w:szCs w:val="28"/>
          <w:lang w:val="ru-RU"/>
        </w:rPr>
        <w:t xml:space="preserve">        Религия и культура   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            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</w:t>
      </w:r>
      <w:r w:rsidRPr="00764412">
        <w:rPr>
          <w:sz w:val="28"/>
          <w:szCs w:val="28"/>
        </w:rPr>
        <w:t>VII</w:t>
      </w:r>
      <w:r w:rsidRPr="00764412">
        <w:rPr>
          <w:sz w:val="28"/>
          <w:szCs w:val="28"/>
          <w:lang w:val="ru-RU"/>
        </w:rPr>
        <w:t>-</w:t>
      </w:r>
      <w:r w:rsidRPr="00764412">
        <w:rPr>
          <w:sz w:val="28"/>
          <w:szCs w:val="28"/>
        </w:rPr>
        <w:t>XII</w:t>
      </w:r>
      <w:r w:rsidRPr="00764412">
        <w:rPr>
          <w:sz w:val="28"/>
          <w:szCs w:val="28"/>
          <w:lang w:val="ru-RU"/>
        </w:rPr>
        <w:t xml:space="preserve">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</w:t>
      </w:r>
      <w:r w:rsidRPr="00764412">
        <w:rPr>
          <w:sz w:val="28"/>
          <w:szCs w:val="28"/>
          <w:lang w:val="ru-RU"/>
        </w:rPr>
        <w:lastRenderedPageBreak/>
        <w:t xml:space="preserve">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b/>
          <w:sz w:val="28"/>
          <w:szCs w:val="28"/>
          <w:lang w:val="ru-RU"/>
        </w:rPr>
        <w:t xml:space="preserve">          Как сохранить духовные ценности   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               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3923A3" w:rsidRPr="00764412" w:rsidRDefault="003923A3" w:rsidP="0063304D">
      <w:pPr>
        <w:ind w:left="1134"/>
        <w:jc w:val="both"/>
        <w:rPr>
          <w:b/>
          <w:sz w:val="28"/>
          <w:szCs w:val="28"/>
          <w:lang w:val="ru-RU"/>
        </w:rPr>
      </w:pPr>
      <w:r w:rsidRPr="00764412">
        <w:rPr>
          <w:b/>
          <w:sz w:val="28"/>
          <w:szCs w:val="28"/>
          <w:lang w:val="ru-RU"/>
        </w:rPr>
        <w:t xml:space="preserve">           Твой духовный мир.  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  <w:r w:rsidRPr="00764412">
        <w:rPr>
          <w:sz w:val="28"/>
          <w:szCs w:val="28"/>
          <w:lang w:val="ru-RU"/>
        </w:rPr>
        <w:t xml:space="preserve">            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</w:t>
      </w:r>
    </w:p>
    <w:p w:rsidR="003923A3" w:rsidRPr="00764412" w:rsidRDefault="003923A3" w:rsidP="0063304D">
      <w:pPr>
        <w:ind w:left="1134"/>
        <w:jc w:val="both"/>
        <w:rPr>
          <w:sz w:val="28"/>
          <w:szCs w:val="28"/>
          <w:lang w:val="ru-RU"/>
        </w:rPr>
      </w:pPr>
    </w:p>
    <w:p w:rsidR="00120506" w:rsidRPr="00764412" w:rsidRDefault="00120506" w:rsidP="0063304D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Pr="00764412" w:rsidRDefault="00764412" w:rsidP="0063304D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Pr="00764412" w:rsidRDefault="00764412" w:rsidP="0063304D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Pr="00764412" w:rsidRDefault="00764412" w:rsidP="0063304D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Pr="00764412" w:rsidRDefault="00764412" w:rsidP="0063304D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Pr="00764412" w:rsidRDefault="00764412" w:rsidP="0063304D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Pr="00764412" w:rsidRDefault="00764412" w:rsidP="0063304D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Pr="00764412" w:rsidRDefault="00764412" w:rsidP="0063304D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Pr="00764412" w:rsidRDefault="00764412" w:rsidP="0063304D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Pr="00764412" w:rsidRDefault="00764412" w:rsidP="0063304D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Default="00764412" w:rsidP="00764412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Default="00764412" w:rsidP="00764412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Default="00764412" w:rsidP="00764412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Default="00764412" w:rsidP="00764412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Default="00764412" w:rsidP="00764412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Default="00764412" w:rsidP="00764412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Default="00764412" w:rsidP="00764412">
      <w:pPr>
        <w:ind w:left="1134"/>
        <w:jc w:val="both"/>
        <w:rPr>
          <w:b/>
          <w:sz w:val="28"/>
          <w:szCs w:val="28"/>
          <w:lang w:val="ru-RU"/>
        </w:rPr>
      </w:pPr>
    </w:p>
    <w:p w:rsidR="00764412" w:rsidRDefault="00764412" w:rsidP="00764412">
      <w:pPr>
        <w:ind w:left="1134"/>
        <w:jc w:val="both"/>
        <w:rPr>
          <w:b/>
          <w:sz w:val="28"/>
          <w:szCs w:val="28"/>
          <w:lang w:val="ru-RU"/>
        </w:rPr>
      </w:pPr>
    </w:p>
    <w:p w:rsidR="003923A3" w:rsidRPr="00764412" w:rsidRDefault="003923A3" w:rsidP="00764412">
      <w:pPr>
        <w:ind w:left="1134"/>
        <w:jc w:val="center"/>
        <w:rPr>
          <w:b/>
          <w:sz w:val="28"/>
          <w:szCs w:val="28"/>
          <w:lang w:val="ru-RU"/>
        </w:rPr>
      </w:pPr>
      <w:r w:rsidRPr="00764412">
        <w:rPr>
          <w:b/>
          <w:sz w:val="28"/>
          <w:szCs w:val="28"/>
          <w:lang w:val="ru-RU"/>
        </w:rPr>
        <w:t>Тематическое планирование</w:t>
      </w:r>
    </w:p>
    <w:p w:rsidR="003923A3" w:rsidRPr="00764412" w:rsidRDefault="003923A3" w:rsidP="00764412">
      <w:pPr>
        <w:ind w:left="1134"/>
        <w:jc w:val="both"/>
        <w:rPr>
          <w:b/>
          <w:sz w:val="28"/>
          <w:szCs w:val="28"/>
          <w:lang w:val="ru-RU"/>
        </w:rPr>
      </w:pPr>
    </w:p>
    <w:p w:rsidR="003923A3" w:rsidRPr="00764412" w:rsidRDefault="003923A3" w:rsidP="00764412">
      <w:pPr>
        <w:ind w:left="1134"/>
        <w:jc w:val="both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695"/>
        <w:gridCol w:w="9504"/>
        <w:gridCol w:w="2658"/>
      </w:tblGrid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b/>
                <w:sz w:val="24"/>
                <w:szCs w:val="24"/>
                <w:lang w:val="ru-RU"/>
              </w:rPr>
            </w:pPr>
            <w:r w:rsidRPr="00764412">
              <w:rPr>
                <w:b/>
                <w:sz w:val="24"/>
                <w:szCs w:val="24"/>
                <w:lang w:val="ru-RU"/>
              </w:rPr>
              <w:t>№</w:t>
            </w:r>
          </w:p>
          <w:p w:rsidR="00764412" w:rsidRPr="00764412" w:rsidRDefault="00764412" w:rsidP="00764412">
            <w:pPr>
              <w:ind w:left="1134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764412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764412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ind w:left="1134"/>
              <w:jc w:val="both"/>
              <w:rPr>
                <w:b/>
                <w:sz w:val="24"/>
                <w:szCs w:val="24"/>
                <w:lang w:val="ru-RU"/>
              </w:rPr>
            </w:pPr>
            <w:r w:rsidRPr="00764412"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b/>
                <w:sz w:val="24"/>
                <w:szCs w:val="24"/>
                <w:lang w:val="ru-RU"/>
              </w:rPr>
            </w:pPr>
            <w:r w:rsidRPr="00764412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ind w:left="1134"/>
              <w:jc w:val="both"/>
              <w:rPr>
                <w:b/>
                <w:bCs/>
                <w:sz w:val="24"/>
                <w:szCs w:val="24"/>
              </w:rPr>
            </w:pPr>
          </w:p>
          <w:p w:rsidR="00764412" w:rsidRPr="00764412" w:rsidRDefault="00764412" w:rsidP="00764412">
            <w:pPr>
              <w:ind w:left="1134"/>
              <w:jc w:val="both"/>
              <w:rPr>
                <w:b/>
                <w:bCs/>
                <w:sz w:val="24"/>
                <w:szCs w:val="24"/>
              </w:rPr>
            </w:pPr>
          </w:p>
          <w:p w:rsidR="00764412" w:rsidRPr="00764412" w:rsidRDefault="00764412" w:rsidP="00764412">
            <w:pPr>
              <w:jc w:val="both"/>
              <w:rPr>
                <w:sz w:val="24"/>
                <w:szCs w:val="24"/>
              </w:rPr>
            </w:pPr>
            <w:proofErr w:type="spellStart"/>
            <w:r w:rsidRPr="00764412">
              <w:rPr>
                <w:bCs/>
                <w:sz w:val="24"/>
                <w:szCs w:val="24"/>
              </w:rPr>
              <w:t>Величие</w:t>
            </w:r>
            <w:proofErr w:type="spellEnd"/>
            <w:r w:rsidRPr="007644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z w:val="24"/>
                <w:szCs w:val="24"/>
              </w:rPr>
              <w:t>многонациональной</w:t>
            </w:r>
            <w:proofErr w:type="spellEnd"/>
            <w:r w:rsidRPr="00764412">
              <w:rPr>
                <w:bCs/>
                <w:sz w:val="24"/>
                <w:szCs w:val="24"/>
              </w:rPr>
              <w:t xml:space="preserve">            </w:t>
            </w:r>
            <w:proofErr w:type="spellStart"/>
            <w:r w:rsidRPr="00764412">
              <w:rPr>
                <w:bCs/>
                <w:sz w:val="24"/>
                <w:szCs w:val="24"/>
              </w:rPr>
              <w:t>российской</w:t>
            </w:r>
            <w:proofErr w:type="spellEnd"/>
            <w:r w:rsidRPr="007644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bCs/>
                <w:spacing w:val="-2"/>
                <w:sz w:val="24"/>
                <w:szCs w:val="24"/>
                <w:lang w:val="ru-RU"/>
              </w:rPr>
              <w:t xml:space="preserve">Человек – творец </w:t>
            </w:r>
            <w:r w:rsidRPr="00764412">
              <w:rPr>
                <w:bCs/>
                <w:sz w:val="24"/>
                <w:szCs w:val="24"/>
                <w:lang w:val="ru-RU"/>
              </w:rPr>
              <w:t>и носитель культуры</w:t>
            </w:r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bCs/>
                <w:sz w:val="24"/>
                <w:szCs w:val="24"/>
                <w:lang w:val="ru-RU"/>
              </w:rPr>
              <w:t>«Береги   землю родимую, как мать любимую»</w:t>
            </w:r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bCs/>
                <w:spacing w:val="-2"/>
                <w:sz w:val="24"/>
                <w:szCs w:val="24"/>
                <w:lang w:val="ru-RU"/>
              </w:rPr>
              <w:t>Жизнь ратными подвигами полна</w:t>
            </w:r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jc w:val="both"/>
              <w:rPr>
                <w:sz w:val="24"/>
                <w:szCs w:val="24"/>
              </w:rPr>
            </w:pPr>
            <w:r w:rsidRPr="00764412">
              <w:rPr>
                <w:bCs/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764412">
              <w:rPr>
                <w:bCs/>
                <w:spacing w:val="-2"/>
                <w:sz w:val="24"/>
                <w:szCs w:val="24"/>
              </w:rPr>
              <w:t>труде</w:t>
            </w:r>
            <w:proofErr w:type="spellEnd"/>
            <w:r w:rsidRPr="00764412">
              <w:rPr>
                <w:bCs/>
                <w:spacing w:val="-2"/>
                <w:sz w:val="24"/>
                <w:szCs w:val="24"/>
              </w:rPr>
              <w:t xml:space="preserve"> – </w:t>
            </w:r>
            <w:proofErr w:type="spellStart"/>
            <w:r w:rsidRPr="00764412">
              <w:rPr>
                <w:bCs/>
                <w:spacing w:val="-2"/>
                <w:sz w:val="24"/>
                <w:szCs w:val="24"/>
              </w:rPr>
              <w:t>красота</w:t>
            </w:r>
            <w:proofErr w:type="spellEnd"/>
            <w:r w:rsidRPr="00764412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jc w:val="both"/>
              <w:rPr>
                <w:sz w:val="24"/>
                <w:szCs w:val="24"/>
              </w:rPr>
            </w:pPr>
            <w:r w:rsidRPr="00764412">
              <w:rPr>
                <w:bCs/>
                <w:spacing w:val="-2"/>
                <w:sz w:val="24"/>
                <w:szCs w:val="24"/>
              </w:rPr>
              <w:t>«</w:t>
            </w:r>
            <w:proofErr w:type="spellStart"/>
            <w:r w:rsidRPr="00764412">
              <w:rPr>
                <w:bCs/>
                <w:spacing w:val="-2"/>
                <w:sz w:val="24"/>
                <w:szCs w:val="24"/>
              </w:rPr>
              <w:t>Плод</w:t>
            </w:r>
            <w:proofErr w:type="spellEnd"/>
            <w:r w:rsidRPr="00764412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pacing w:val="-2"/>
                <w:sz w:val="24"/>
                <w:szCs w:val="24"/>
              </w:rPr>
              <w:t>добрых</w:t>
            </w:r>
            <w:proofErr w:type="spellEnd"/>
            <w:r w:rsidRPr="00764412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z w:val="24"/>
                <w:szCs w:val="24"/>
              </w:rPr>
              <w:t>трудов</w:t>
            </w:r>
            <w:proofErr w:type="spellEnd"/>
            <w:r w:rsidRPr="007644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z w:val="24"/>
                <w:szCs w:val="24"/>
              </w:rPr>
              <w:t>славен</w:t>
            </w:r>
            <w:proofErr w:type="spellEnd"/>
            <w:r w:rsidRPr="0076441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jc w:val="both"/>
              <w:rPr>
                <w:sz w:val="24"/>
                <w:szCs w:val="24"/>
              </w:rPr>
            </w:pPr>
            <w:proofErr w:type="spellStart"/>
            <w:r w:rsidRPr="00764412">
              <w:rPr>
                <w:bCs/>
                <w:spacing w:val="-2"/>
                <w:sz w:val="24"/>
                <w:szCs w:val="24"/>
              </w:rPr>
              <w:t>Люди</w:t>
            </w:r>
            <w:proofErr w:type="spellEnd"/>
            <w:r w:rsidRPr="00764412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pacing w:val="-2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764412">
              <w:rPr>
                <w:bCs/>
                <w:sz w:val="24"/>
                <w:szCs w:val="24"/>
              </w:rPr>
              <w:t>Бережное</w:t>
            </w:r>
            <w:proofErr w:type="spellEnd"/>
            <w:r w:rsidRPr="007644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z w:val="24"/>
                <w:szCs w:val="24"/>
              </w:rPr>
              <w:t>отношение</w:t>
            </w:r>
            <w:proofErr w:type="spellEnd"/>
            <w:r w:rsidRPr="00764412">
              <w:rPr>
                <w:bCs/>
                <w:sz w:val="24"/>
                <w:szCs w:val="24"/>
              </w:rPr>
              <w:t xml:space="preserve"> к </w:t>
            </w:r>
            <w:proofErr w:type="spellStart"/>
            <w:r w:rsidRPr="00764412">
              <w:rPr>
                <w:bCs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jc w:val="both"/>
              <w:rPr>
                <w:sz w:val="24"/>
                <w:szCs w:val="24"/>
              </w:rPr>
            </w:pPr>
            <w:proofErr w:type="spellStart"/>
            <w:r w:rsidRPr="00764412">
              <w:rPr>
                <w:bCs/>
                <w:sz w:val="24"/>
                <w:szCs w:val="24"/>
              </w:rPr>
              <w:t>Семья</w:t>
            </w:r>
            <w:proofErr w:type="spellEnd"/>
            <w:r w:rsidRPr="00764412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764412">
              <w:rPr>
                <w:bCs/>
                <w:sz w:val="24"/>
                <w:szCs w:val="24"/>
              </w:rPr>
              <w:t>хранитель</w:t>
            </w:r>
            <w:proofErr w:type="spellEnd"/>
            <w:r w:rsidRPr="007644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z w:val="24"/>
                <w:szCs w:val="24"/>
              </w:rPr>
              <w:t>духовных</w:t>
            </w:r>
            <w:proofErr w:type="spellEnd"/>
            <w:r w:rsidRPr="007644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bCs/>
                <w:sz w:val="24"/>
                <w:szCs w:val="24"/>
                <w:lang w:val="ru-RU"/>
              </w:rPr>
              <w:t xml:space="preserve">Роль религии в </w:t>
            </w:r>
            <w:r w:rsidRPr="00764412">
              <w:rPr>
                <w:bCs/>
                <w:spacing w:val="-2"/>
                <w:sz w:val="24"/>
                <w:szCs w:val="24"/>
                <w:lang w:val="ru-RU"/>
              </w:rPr>
              <w:t>развитии культуры</w:t>
            </w:r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bCs/>
                <w:sz w:val="24"/>
                <w:szCs w:val="24"/>
                <w:lang w:val="ru-RU"/>
              </w:rPr>
              <w:t xml:space="preserve">Культурное наследие </w:t>
            </w:r>
            <w:r w:rsidRPr="00764412">
              <w:rPr>
                <w:bCs/>
                <w:spacing w:val="-2"/>
                <w:sz w:val="24"/>
                <w:szCs w:val="24"/>
                <w:lang w:val="ru-RU"/>
              </w:rPr>
              <w:t>христианской Руси.</w:t>
            </w:r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jc w:val="both"/>
              <w:rPr>
                <w:sz w:val="24"/>
                <w:szCs w:val="24"/>
              </w:rPr>
            </w:pPr>
            <w:proofErr w:type="spellStart"/>
            <w:r w:rsidRPr="00764412">
              <w:rPr>
                <w:bCs/>
                <w:sz w:val="24"/>
                <w:szCs w:val="24"/>
              </w:rPr>
              <w:t>Культура</w:t>
            </w:r>
            <w:proofErr w:type="spellEnd"/>
            <w:r w:rsidRPr="007644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z w:val="24"/>
                <w:szCs w:val="24"/>
              </w:rPr>
              <w:t>ислама</w:t>
            </w:r>
            <w:proofErr w:type="spellEnd"/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bCs/>
                <w:spacing w:val="-2"/>
                <w:sz w:val="24"/>
                <w:szCs w:val="24"/>
                <w:lang w:val="ru-RU"/>
              </w:rPr>
              <w:t xml:space="preserve">Иудаизм и </w:t>
            </w:r>
            <w:r w:rsidRPr="00764412">
              <w:rPr>
                <w:bCs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jc w:val="both"/>
              <w:rPr>
                <w:sz w:val="24"/>
                <w:szCs w:val="24"/>
              </w:rPr>
            </w:pPr>
            <w:proofErr w:type="spellStart"/>
            <w:r w:rsidRPr="00764412">
              <w:rPr>
                <w:bCs/>
                <w:sz w:val="24"/>
                <w:szCs w:val="24"/>
              </w:rPr>
              <w:t>Культурные</w:t>
            </w:r>
            <w:proofErr w:type="spellEnd"/>
            <w:r w:rsidRPr="007644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pacing w:val="-2"/>
                <w:sz w:val="24"/>
                <w:szCs w:val="24"/>
              </w:rPr>
              <w:t>традиции</w:t>
            </w:r>
            <w:proofErr w:type="spellEnd"/>
            <w:r w:rsidRPr="00764412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pacing w:val="-2"/>
                <w:sz w:val="24"/>
                <w:szCs w:val="24"/>
              </w:rPr>
              <w:t>буддизма</w:t>
            </w:r>
            <w:proofErr w:type="spellEnd"/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764412">
              <w:rPr>
                <w:bCs/>
                <w:sz w:val="24"/>
                <w:szCs w:val="24"/>
                <w:lang w:val="ru-RU"/>
              </w:rPr>
              <w:t>Забота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764412">
              <w:rPr>
                <w:bCs/>
                <w:spacing w:val="-2"/>
                <w:sz w:val="24"/>
                <w:szCs w:val="24"/>
                <w:lang w:val="ru-RU"/>
              </w:rPr>
              <w:t xml:space="preserve">государства о </w:t>
            </w:r>
            <w:r w:rsidRPr="00764412">
              <w:rPr>
                <w:bCs/>
                <w:sz w:val="24"/>
                <w:szCs w:val="24"/>
                <w:lang w:val="ru-RU"/>
              </w:rPr>
              <w:t>сохранении духовных ценностей</w:t>
            </w:r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jc w:val="both"/>
              <w:rPr>
                <w:sz w:val="24"/>
                <w:szCs w:val="24"/>
              </w:rPr>
            </w:pPr>
            <w:proofErr w:type="spellStart"/>
            <w:r w:rsidRPr="00764412">
              <w:rPr>
                <w:bCs/>
                <w:spacing w:val="-2"/>
                <w:sz w:val="24"/>
                <w:szCs w:val="24"/>
              </w:rPr>
              <w:t>Хранить</w:t>
            </w:r>
            <w:proofErr w:type="spellEnd"/>
            <w:r w:rsidRPr="00764412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pacing w:val="-2"/>
                <w:sz w:val="24"/>
                <w:szCs w:val="24"/>
              </w:rPr>
              <w:t>память</w:t>
            </w:r>
            <w:proofErr w:type="spellEnd"/>
            <w:r w:rsidRPr="00764412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412">
              <w:rPr>
                <w:bCs/>
                <w:sz w:val="24"/>
                <w:szCs w:val="24"/>
              </w:rPr>
              <w:t>предков</w:t>
            </w:r>
            <w:proofErr w:type="spellEnd"/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  <w:tr w:rsidR="00764412" w:rsidRPr="00764412" w:rsidTr="00764412">
        <w:tc>
          <w:tcPr>
            <w:tcW w:w="1694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646" w:type="dxa"/>
          </w:tcPr>
          <w:p w:rsidR="00764412" w:rsidRPr="00764412" w:rsidRDefault="00764412" w:rsidP="00764412">
            <w:pPr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bCs/>
                <w:spacing w:val="-2"/>
                <w:sz w:val="24"/>
                <w:szCs w:val="24"/>
                <w:lang w:val="ru-RU"/>
              </w:rPr>
              <w:t xml:space="preserve">Твой духовный </w:t>
            </w:r>
            <w:r w:rsidRPr="00764412">
              <w:rPr>
                <w:bCs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2659" w:type="dxa"/>
          </w:tcPr>
          <w:p w:rsidR="00764412" w:rsidRPr="00764412" w:rsidRDefault="00764412" w:rsidP="00764412">
            <w:pPr>
              <w:ind w:left="1134"/>
              <w:jc w:val="both"/>
              <w:rPr>
                <w:sz w:val="24"/>
                <w:szCs w:val="24"/>
                <w:lang w:val="ru-RU"/>
              </w:rPr>
            </w:pPr>
            <w:r w:rsidRPr="00764412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925847" w:rsidRPr="00764412" w:rsidRDefault="00925847" w:rsidP="00764412">
      <w:pPr>
        <w:jc w:val="both"/>
        <w:rPr>
          <w:sz w:val="24"/>
          <w:szCs w:val="24"/>
          <w:lang w:val="ru-RU"/>
        </w:rPr>
      </w:pPr>
    </w:p>
    <w:sectPr w:rsidR="00925847" w:rsidRPr="00764412" w:rsidSect="0063304D">
      <w:pgSz w:w="16838" w:h="11906" w:orient="landscape"/>
      <w:pgMar w:top="850" w:right="962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3A3"/>
    <w:rsid w:val="00000292"/>
    <w:rsid w:val="00103BFC"/>
    <w:rsid w:val="00120506"/>
    <w:rsid w:val="002F6868"/>
    <w:rsid w:val="003923A3"/>
    <w:rsid w:val="003D1362"/>
    <w:rsid w:val="00432D31"/>
    <w:rsid w:val="0058720C"/>
    <w:rsid w:val="0063304D"/>
    <w:rsid w:val="006A17A5"/>
    <w:rsid w:val="006D575C"/>
    <w:rsid w:val="00764412"/>
    <w:rsid w:val="00792B25"/>
    <w:rsid w:val="00862580"/>
    <w:rsid w:val="00925847"/>
    <w:rsid w:val="00A3320B"/>
    <w:rsid w:val="00E0302E"/>
    <w:rsid w:val="00E1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3A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32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76441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No Spacing"/>
    <w:uiPriority w:val="1"/>
    <w:qFormat/>
    <w:rsid w:val="00764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CCC5-0F26-4812-839E-6D719A0C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бунькова </cp:lastModifiedBy>
  <cp:revision>11</cp:revision>
  <dcterms:created xsi:type="dcterms:W3CDTF">2019-01-04T14:49:00Z</dcterms:created>
  <dcterms:modified xsi:type="dcterms:W3CDTF">2019-06-27T05:26:00Z</dcterms:modified>
</cp:coreProperties>
</file>