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26" w:rsidRDefault="00C15A26">
      <w:pPr>
        <w:pStyle w:val="BodyText"/>
        <w:rPr>
          <w:b w:val="0"/>
          <w:sz w:val="20"/>
        </w:rPr>
      </w:pPr>
    </w:p>
    <w:p w:rsidR="00C15A26" w:rsidRDefault="00C15A26">
      <w:pPr>
        <w:pStyle w:val="BodyText"/>
        <w:rPr>
          <w:b w:val="0"/>
          <w:sz w:val="20"/>
        </w:rPr>
      </w:pPr>
    </w:p>
    <w:p w:rsidR="00C15A26" w:rsidRDefault="00C15A26">
      <w:pPr>
        <w:pStyle w:val="BodyText"/>
        <w:spacing w:before="3"/>
        <w:rPr>
          <w:b w:val="0"/>
          <w:sz w:val="12"/>
        </w:rPr>
      </w:pPr>
    </w:p>
    <w:p w:rsidR="00C15A26" w:rsidRDefault="00C15A26">
      <w:pPr>
        <w:pStyle w:val="BodyText"/>
        <w:ind w:left="115"/>
        <w:rPr>
          <w:b w:val="0"/>
          <w:sz w:val="20"/>
        </w:rPr>
      </w:pPr>
      <w:r w:rsidRPr="007D634B">
        <w:rPr>
          <w:b w:val="0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657.75pt;height:465pt;visibility:visible">
            <v:imagedata r:id="rId5" o:title=""/>
          </v:shape>
        </w:pict>
      </w:r>
    </w:p>
    <w:p w:rsidR="00C15A26" w:rsidRDefault="00C15A26">
      <w:pPr>
        <w:rPr>
          <w:sz w:val="20"/>
        </w:rPr>
        <w:sectPr w:rsidR="00C15A26">
          <w:type w:val="continuous"/>
          <w:pgSz w:w="16840" w:h="11900" w:orient="landscape"/>
          <w:pgMar w:top="1100" w:right="2260" w:bottom="280" w:left="1020" w:header="720" w:footer="720" w:gutter="0"/>
          <w:cols w:space="720"/>
        </w:sectPr>
      </w:pPr>
    </w:p>
    <w:p w:rsidR="00C15A26" w:rsidRDefault="00C15A26">
      <w:pPr>
        <w:pStyle w:val="BodyText"/>
        <w:ind w:left="281"/>
        <w:rPr>
          <w:b w:val="0"/>
          <w:sz w:val="20"/>
        </w:rPr>
      </w:pPr>
      <w:r w:rsidRPr="007D634B">
        <w:rPr>
          <w:b w:val="0"/>
          <w:noProof/>
          <w:sz w:val="20"/>
        </w:rPr>
        <w:pict>
          <v:shape id="image2.jpeg" o:spid="_x0000_i1026" type="#_x0000_t75" style="width:477.75pt;height:542.25pt;visibility:visible">
            <v:imagedata r:id="rId6" o:title=""/>
          </v:shape>
        </w:pict>
      </w:r>
    </w:p>
    <w:p w:rsidR="00C15A26" w:rsidRDefault="00C15A26">
      <w:pPr>
        <w:rPr>
          <w:sz w:val="20"/>
        </w:rPr>
        <w:sectPr w:rsidR="00C15A26">
          <w:pgSz w:w="11900" w:h="16840"/>
          <w:pgMar w:top="1140" w:right="400" w:bottom="280" w:left="1420" w:header="720" w:footer="720" w:gutter="0"/>
          <w:cols w:space="720"/>
        </w:sectPr>
      </w:pPr>
    </w:p>
    <w:p w:rsidR="00C15A26" w:rsidRDefault="00C15A26">
      <w:pPr>
        <w:spacing w:before="73"/>
        <w:ind w:left="1924" w:right="809" w:hanging="1265"/>
        <w:rPr>
          <w:rFonts w:ascii="Arial Black" w:hAnsi="Arial Black"/>
          <w:sz w:val="36"/>
        </w:rPr>
      </w:pPr>
      <w:r>
        <w:rPr>
          <w:rFonts w:ascii="Arial Black" w:hAnsi="Arial Black"/>
          <w:color w:val="FF0000"/>
          <w:sz w:val="36"/>
        </w:rPr>
        <w:t>Памятка  по профилактике острых кишечных инфекций.</w:t>
      </w:r>
    </w:p>
    <w:p w:rsidR="00C15A26" w:rsidRDefault="00C15A26">
      <w:pPr>
        <w:pStyle w:val="BodyText"/>
        <w:spacing w:before="280"/>
        <w:ind w:left="281"/>
      </w:pPr>
      <w:r>
        <w:t>С наступлением лета резко возрастает заболеваемость острыми кишечными инфек-</w:t>
      </w:r>
    </w:p>
    <w:p w:rsidR="00C15A26" w:rsidRDefault="00C15A26">
      <w:pPr>
        <w:pStyle w:val="BodyText"/>
        <w:ind w:left="4241" w:right="507"/>
      </w:pPr>
      <w:r>
        <w:rPr>
          <w:noProof/>
        </w:rPr>
        <w:pict>
          <v:shape id="image3.jpeg" o:spid="_x0000_s1026" type="#_x0000_t75" style="position:absolute;left:0;text-align:left;margin-left:76.1pt;margin-top:11.45pt;width:198pt;height:180pt;z-index:251657728;visibility:visible;mso-wrap-distance-left:0;mso-wrap-distance-right:0;mso-position-horizontal-relative:page">
            <v:imagedata r:id="rId7" o:title=""/>
            <w10:wrap anchorx="page"/>
          </v:shape>
        </w:pict>
      </w:r>
      <w:r>
        <w:t xml:space="preserve">циями. Именно в это время создаются благопри- ятные условия для сохранения возбудителей во внешней среде и их размножения в продуктах питания и воде. </w:t>
      </w:r>
      <w:r>
        <w:rPr>
          <w:rFonts w:ascii="Arial Black" w:hAnsi="Arial Black"/>
          <w:b w:val="0"/>
        </w:rPr>
        <w:t xml:space="preserve">Термин «кишечные ин- фекции» </w:t>
      </w:r>
      <w:r>
        <w:t xml:space="preserve">обозначает большую группу инфек- ционных заболеваний, протекающих с пораже- нием желудочно-кишечного тракта и диареей (поносом) в качестве основного симптома. Ост- рые кишечные инфекции </w:t>
      </w:r>
      <w:r>
        <w:rPr>
          <w:b w:val="0"/>
        </w:rPr>
        <w:t>-</w:t>
      </w:r>
      <w:r>
        <w:t>это обширная группа заболеваний человека. К ней относятся: дизен- терия, брюшной тиф, паратифы А и Б, холера, сальмонеллезы, энтеровирусные инфекции и др.</w:t>
      </w:r>
    </w:p>
    <w:p w:rsidR="00C15A26" w:rsidRDefault="00C15A26">
      <w:pPr>
        <w:pStyle w:val="BodyText"/>
        <w:rPr>
          <w:sz w:val="26"/>
        </w:rPr>
      </w:pPr>
    </w:p>
    <w:p w:rsidR="00C15A26" w:rsidRDefault="00C15A26">
      <w:pPr>
        <w:pStyle w:val="BodyText"/>
        <w:rPr>
          <w:sz w:val="26"/>
        </w:rPr>
      </w:pPr>
    </w:p>
    <w:p w:rsidR="00C15A26" w:rsidRDefault="00C15A26">
      <w:pPr>
        <w:pStyle w:val="BodyText"/>
        <w:spacing w:before="8"/>
        <w:rPr>
          <w:sz w:val="20"/>
        </w:rPr>
      </w:pPr>
    </w:p>
    <w:p w:rsidR="00C15A26" w:rsidRDefault="00C15A26">
      <w:pPr>
        <w:pStyle w:val="BodyText"/>
        <w:ind w:left="281" w:right="507" w:firstLine="540"/>
      </w:pPr>
      <w:r>
        <w:rPr>
          <w:b w:val="0"/>
          <w:u w:val="single"/>
        </w:rPr>
        <w:t xml:space="preserve">   </w:t>
      </w:r>
      <w:r>
        <w:rPr>
          <w:rFonts w:ascii="Arial Black" w:hAnsi="Arial Black"/>
          <w:b w:val="0"/>
          <w:u w:val="single"/>
        </w:rPr>
        <w:t>Источник инфекции</w:t>
      </w:r>
      <w:r>
        <w:rPr>
          <w:rFonts w:ascii="Arial Black" w:hAnsi="Arial Black"/>
          <w:b w:val="0"/>
        </w:rPr>
        <w:t xml:space="preserve"> </w:t>
      </w:r>
      <w:r>
        <w:t>– больной человек или носитель возбудителей ост- рых кишечных инфекций. Наиболее опасны для окружающих больные легкими, стертыми и бессимптомными формами.</w:t>
      </w:r>
    </w:p>
    <w:p w:rsidR="00C15A26" w:rsidRDefault="00C15A26">
      <w:pPr>
        <w:pStyle w:val="BodyText"/>
        <w:spacing w:before="4"/>
      </w:pPr>
    </w:p>
    <w:p w:rsidR="00C15A26" w:rsidRDefault="00C15A26">
      <w:pPr>
        <w:pStyle w:val="BodyText"/>
        <w:ind w:left="281" w:right="507" w:firstLine="540"/>
      </w:pPr>
      <w:r>
        <w:t>Болеют взрослые и дети, наиболее часто дети – в возрасте от 1 года до 7 лет. На долю детей приходится около 60-65% всех регистрируемых случаев.</w:t>
      </w:r>
    </w:p>
    <w:p w:rsidR="00C15A26" w:rsidRDefault="00C15A26">
      <w:pPr>
        <w:pStyle w:val="BodyText"/>
        <w:spacing w:before="5"/>
      </w:pPr>
    </w:p>
    <w:p w:rsidR="00C15A26" w:rsidRDefault="00C15A26">
      <w:pPr>
        <w:ind w:left="281" w:right="602" w:firstLine="540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Основной механизм передачи – фекально-оральный, реализу- ющийся пищевым, водным и контактно-бытовым путями.</w:t>
      </w:r>
    </w:p>
    <w:p w:rsidR="00C15A26" w:rsidRDefault="00C15A26">
      <w:pPr>
        <w:spacing w:before="279"/>
        <w:ind w:left="281" w:right="3127" w:firstLine="660"/>
        <w:rPr>
          <w:b/>
          <w:sz w:val="24"/>
        </w:rPr>
      </w:pPr>
      <w:r>
        <w:rPr>
          <w:noProof/>
        </w:rPr>
        <w:pict>
          <v:shape id="image4.jpeg" o:spid="_x0000_s1027" type="#_x0000_t75" style="position:absolute;left:0;text-align:left;margin-left:417.7pt;margin-top:14.15pt;width:134.75pt;height:93.4pt;z-index:251656704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rFonts w:ascii="Arial Black" w:hAnsi="Arial Black"/>
          <w:sz w:val="24"/>
          <w:u w:val="single"/>
        </w:rPr>
        <w:t>Факторами передачи могут являться:</w:t>
      </w:r>
      <w:r>
        <w:rPr>
          <w:rFonts w:ascii="Arial Black" w:hAnsi="Arial Black"/>
          <w:sz w:val="24"/>
        </w:rPr>
        <w:t xml:space="preserve"> </w:t>
      </w:r>
      <w:r>
        <w:rPr>
          <w:rFonts w:ascii="Arial Black" w:hAnsi="Arial Black"/>
          <w:color w:val="FF0000"/>
          <w:sz w:val="24"/>
        </w:rPr>
        <w:t xml:space="preserve">пи- ща, вода, предметы обихода, игрушки, в пере- даче некоторых инфекций имеют значение насекомые (мухи, тараканы). </w:t>
      </w:r>
      <w:r>
        <w:rPr>
          <w:b/>
          <w:sz w:val="24"/>
        </w:rPr>
        <w:t>Заражению острыми кишечными инфекциями также способствуют: антисани- тарные условия жизни, несоблюдение правил личной ги-</w:t>
      </w:r>
    </w:p>
    <w:p w:rsidR="00C15A26" w:rsidRDefault="00C15A26">
      <w:pPr>
        <w:pStyle w:val="BodyText"/>
        <w:ind w:left="281" w:right="502"/>
      </w:pPr>
      <w:r>
        <w:t>гиены, употребление продуктов питания, хранившихся или готовившихся с наруше- нием санитарных правил.</w:t>
      </w:r>
    </w:p>
    <w:p w:rsidR="00C15A26" w:rsidRDefault="00C15A26">
      <w:pPr>
        <w:pStyle w:val="BodyText"/>
        <w:spacing w:before="4"/>
      </w:pPr>
    </w:p>
    <w:p w:rsidR="00C15A26" w:rsidRDefault="00C15A26">
      <w:pPr>
        <w:pStyle w:val="BodyText"/>
        <w:ind w:left="281" w:firstLine="540"/>
      </w:pPr>
      <w:r>
        <w:t>Восприимчивость к острым кишечным инфекциям 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Болезнь может начаться с недомогания.</w:t>
      </w:r>
    </w:p>
    <w:p w:rsidR="00C15A26" w:rsidRDefault="00C15A26">
      <w:pPr>
        <w:pStyle w:val="BodyText"/>
        <w:ind w:left="281" w:right="469" w:firstLine="540"/>
      </w:pPr>
      <w:r>
        <w:t>В остром периоде (длится от 1 до 14 дней) могут быть рвота, понос, боли в живо- те и повышенная температура. Некоторые кишечные инфекции проходят без диареи (поноса), только с рвотой и температурой; некоторые начинаются с рвоты, которая сменяется поносом; в других случаях нет рвоты – сразу понос; бывают кишечные инфекции без подъема температуры. Острый период заканчивается, когда нормали-</w:t>
      </w:r>
    </w:p>
    <w:p w:rsidR="00C15A26" w:rsidRDefault="00C15A26">
      <w:pPr>
        <w:sectPr w:rsidR="00C15A26">
          <w:pgSz w:w="11900" w:h="16840"/>
          <w:pgMar w:top="1340" w:right="400" w:bottom="280" w:left="1420" w:header="720" w:footer="720" w:gutter="0"/>
          <w:cols w:space="720"/>
        </w:sectPr>
      </w:pPr>
    </w:p>
    <w:p w:rsidR="00C15A26" w:rsidRDefault="00C15A26">
      <w:pPr>
        <w:pStyle w:val="BodyText"/>
        <w:spacing w:before="73"/>
        <w:ind w:left="281" w:right="576"/>
      </w:pPr>
      <w:r>
        <w:t>зуется температура и прекращается ведущий симптом (понос или рвота). От момен- та попадания возбудителя в организм до появления симптомов заболевания может пройти от нескольких часов до 7 дней.</w:t>
      </w:r>
    </w:p>
    <w:p w:rsidR="00C15A26" w:rsidRDefault="00C15A26">
      <w:pPr>
        <w:pStyle w:val="BodyText"/>
        <w:spacing w:before="8"/>
        <w:rPr>
          <w:sz w:val="15"/>
        </w:rPr>
      </w:pPr>
    </w:p>
    <w:p w:rsidR="00C15A26" w:rsidRDefault="00C15A26">
      <w:pPr>
        <w:spacing w:before="100"/>
        <w:ind w:left="4637" w:right="536" w:hanging="111"/>
        <w:rPr>
          <w:rFonts w:ascii="Arial Black" w:hAnsi="Arial Black"/>
          <w:sz w:val="28"/>
        </w:rPr>
      </w:pPr>
      <w:r>
        <w:rPr>
          <w:noProof/>
        </w:rPr>
        <w:pict>
          <v:shape id="image5.jpeg" o:spid="_x0000_s1028" type="#_x0000_t75" style="position:absolute;left:0;text-align:left;margin-left:96.8pt;margin-top:5.9pt;width:186.3pt;height:148.25pt;z-index:251658752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rFonts w:ascii="Arial Black" w:hAnsi="Arial Black"/>
          <w:color w:val="FF0000"/>
          <w:sz w:val="28"/>
        </w:rPr>
        <w:t>Основные меры профилактики острых кишечных инфекций:</w:t>
      </w:r>
    </w:p>
    <w:p w:rsidR="00C15A26" w:rsidRDefault="00C15A26">
      <w:pPr>
        <w:pStyle w:val="ListParagraph"/>
        <w:numPr>
          <w:ilvl w:val="0"/>
          <w:numId w:val="3"/>
        </w:numPr>
        <w:tabs>
          <w:tab w:val="left" w:pos="5282"/>
        </w:tabs>
        <w:spacing w:before="280"/>
        <w:ind w:right="447" w:firstLine="54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Соблюдение личной гигиены, тщательное мытье рук мылом перед едой, после прогулок и любых других занятий, после пользования туале- том.</w:t>
      </w:r>
    </w:p>
    <w:p w:rsidR="00C15A26" w:rsidRDefault="00C15A26">
      <w:pPr>
        <w:pStyle w:val="BodyText"/>
        <w:spacing w:before="6"/>
        <w:rPr>
          <w:rFonts w:ascii="Arial Black"/>
          <w:b w:val="0"/>
          <w:sz w:val="13"/>
        </w:rPr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003"/>
        </w:tabs>
        <w:spacing w:before="90"/>
        <w:ind w:left="281" w:right="732" w:firstLine="540"/>
        <w:rPr>
          <w:b/>
        </w:rPr>
      </w:pPr>
      <w:r>
        <w:rPr>
          <w:b/>
          <w:sz w:val="24"/>
        </w:rPr>
        <w:t>Не употребляйте для питья воду из открытых источников (ручейки, ключи, родники. Колодцы). Употребляйте для питья только кипяченую или</w:t>
      </w:r>
      <w:r>
        <w:rPr>
          <w:b/>
          <w:spacing w:val="-44"/>
          <w:sz w:val="24"/>
        </w:rPr>
        <w:t xml:space="preserve"> </w:t>
      </w:r>
      <w:r>
        <w:rPr>
          <w:b/>
          <w:sz w:val="24"/>
        </w:rPr>
        <w:t>бутилирован- ную воду (не из бутылки, а обязательно из индивидуального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стакана).</w:t>
      </w:r>
    </w:p>
    <w:p w:rsidR="00C15A26" w:rsidRDefault="00C15A26">
      <w:pPr>
        <w:pStyle w:val="BodyText"/>
        <w:spacing w:before="3"/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062"/>
        </w:tabs>
        <w:spacing w:before="1"/>
        <w:ind w:left="281" w:right="447" w:firstLine="540"/>
        <w:jc w:val="left"/>
        <w:rPr>
          <w:b/>
          <w:sz w:val="24"/>
        </w:rPr>
      </w:pPr>
      <w:r>
        <w:rPr>
          <w:b/>
          <w:sz w:val="24"/>
        </w:rPr>
        <w:t>Перед употреблением свежие овощи следует необходимо тщательно мыть и по возможности обдавать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кипятком.</w:t>
      </w:r>
    </w:p>
    <w:p w:rsidR="00C15A26" w:rsidRDefault="00C15A26">
      <w:pPr>
        <w:pStyle w:val="BodyText"/>
        <w:spacing w:before="4"/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122"/>
        </w:tabs>
        <w:ind w:left="281" w:right="773" w:firstLine="600"/>
        <w:rPr>
          <w:b/>
          <w:sz w:val="24"/>
        </w:rPr>
      </w:pPr>
      <w:r>
        <w:rPr>
          <w:b/>
          <w:sz w:val="24"/>
        </w:rPr>
        <w:t>Для питания выбирайте продукты, подвергнутые термической обработке. Тщательно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прожаривайте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(проваривайте)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продукты,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мясо,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птицу,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яйца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морские продукты. Не храните пищу долго, даже 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холодильнике.</w:t>
      </w:r>
    </w:p>
    <w:p w:rsidR="00C15A26" w:rsidRDefault="00C15A26">
      <w:pPr>
        <w:pStyle w:val="BodyText"/>
        <w:spacing w:before="4"/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182"/>
        </w:tabs>
        <w:ind w:left="281" w:right="712" w:firstLine="660"/>
        <w:jc w:val="left"/>
        <w:rPr>
          <w:b/>
          <w:sz w:val="24"/>
        </w:rPr>
      </w:pPr>
      <w:r>
        <w:rPr>
          <w:b/>
          <w:sz w:val="24"/>
        </w:rPr>
        <w:t>Скоропортящиеся продукты храните только в условиях холода. Не остав- ляйте приготовленную пищу при комнатной температуре более чем на 2 часа. Не употребляйте продукты с истекшим сроком реализации и хранившиеся без холода (скоропортящиеся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продукты).</w:t>
      </w:r>
    </w:p>
    <w:p w:rsidR="00C15A26" w:rsidRDefault="00C15A26">
      <w:pPr>
        <w:pStyle w:val="BodyText"/>
        <w:spacing w:before="4"/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122"/>
        </w:tabs>
        <w:ind w:left="281" w:right="664" w:firstLine="600"/>
        <w:jc w:val="left"/>
        <w:rPr>
          <w:b/>
          <w:sz w:val="24"/>
        </w:rPr>
      </w:pPr>
      <w:r>
        <w:rPr>
          <w:b/>
          <w:sz w:val="24"/>
        </w:rPr>
        <w:t>Для обработки сырых продуктов пользуйтесь отдельными кухонными при- борами и принадлежностями, такими как ножи и разделочные доски. Храните сы- рые продукты отдельно от готовых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продуктов.</w:t>
      </w:r>
    </w:p>
    <w:p w:rsidR="00C15A26" w:rsidRDefault="00C15A26">
      <w:pPr>
        <w:pStyle w:val="BodyText"/>
        <w:rPr>
          <w:sz w:val="26"/>
        </w:rPr>
      </w:pPr>
    </w:p>
    <w:p w:rsidR="00C15A26" w:rsidRDefault="00C15A26">
      <w:pPr>
        <w:pStyle w:val="BodyText"/>
        <w:spacing w:before="5"/>
        <w:rPr>
          <w:sz w:val="22"/>
        </w:rPr>
      </w:pPr>
    </w:p>
    <w:p w:rsidR="00C15A26" w:rsidRDefault="00C15A26">
      <w:pPr>
        <w:pStyle w:val="ListParagraph"/>
        <w:numPr>
          <w:ilvl w:val="0"/>
          <w:numId w:val="3"/>
        </w:numPr>
        <w:tabs>
          <w:tab w:val="left" w:pos="1062"/>
        </w:tabs>
        <w:ind w:left="281" w:right="511" w:firstLine="540"/>
        <w:jc w:val="left"/>
        <w:rPr>
          <w:b/>
          <w:sz w:val="24"/>
        </w:rPr>
      </w:pPr>
      <w:r>
        <w:rPr>
          <w:b/>
          <w:sz w:val="24"/>
        </w:rPr>
        <w:t>Купайтесь только в установленных для этих целей местах. При купании в</w:t>
      </w:r>
      <w:r>
        <w:rPr>
          <w:b/>
          <w:spacing w:val="-41"/>
          <w:sz w:val="24"/>
        </w:rPr>
        <w:t xml:space="preserve"> </w:t>
      </w:r>
      <w:r>
        <w:rPr>
          <w:b/>
          <w:sz w:val="24"/>
        </w:rPr>
        <w:t>во- доемах и бассейнах не следует допускать попадания воды 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рот.</w:t>
      </w:r>
    </w:p>
    <w:p w:rsidR="00C15A26" w:rsidRDefault="00C15A26">
      <w:pPr>
        <w:pStyle w:val="BodyText"/>
        <w:spacing w:before="4"/>
      </w:pPr>
    </w:p>
    <w:p w:rsidR="00C15A26" w:rsidRDefault="00C15A26">
      <w:pPr>
        <w:ind w:left="1090" w:right="715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При возникновении симптомов острой кишечной инфекции</w:t>
      </w:r>
    </w:p>
    <w:p w:rsidR="00C15A26" w:rsidRDefault="00C15A26">
      <w:pPr>
        <w:ind w:left="1827" w:right="608" w:hanging="1370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(повышение температуры тела, рвота, расстройство стула, боль в животе) необходимо немедленно обратиться</w:t>
      </w:r>
    </w:p>
    <w:p w:rsidR="00C15A26" w:rsidRDefault="00C15A26">
      <w:pPr>
        <w:spacing w:before="279"/>
        <w:ind w:left="1090" w:right="714"/>
        <w:jc w:val="center"/>
        <w:rPr>
          <w:rFonts w:ascii="Arial Black" w:hAnsi="Arial Black"/>
          <w:sz w:val="44"/>
        </w:rPr>
      </w:pPr>
      <w:r>
        <w:rPr>
          <w:rFonts w:ascii="Arial Black" w:hAnsi="Arial Black"/>
          <w:color w:val="FF0000"/>
          <w:sz w:val="44"/>
          <w:u w:val="thick" w:color="FF0000"/>
        </w:rPr>
        <w:t>за медицинской помощью!</w:t>
      </w:r>
    </w:p>
    <w:p w:rsidR="00C15A26" w:rsidRDefault="00C15A26">
      <w:pPr>
        <w:spacing w:before="281"/>
        <w:ind w:left="340" w:right="489" w:firstLine="541"/>
        <w:rPr>
          <w:rFonts w:ascii="Arial Black" w:hAnsi="Arial Black"/>
          <w:sz w:val="24"/>
        </w:rPr>
      </w:pPr>
      <w:r>
        <w:rPr>
          <w:rFonts w:ascii="Arial Black" w:hAnsi="Arial Black"/>
          <w:color w:val="FF0000"/>
          <w:sz w:val="24"/>
        </w:rPr>
        <w:t>Выполнение этих несложных советов поможет избежать забо- левания острой кишечной инфекцией и сохранит Ваше здоровье и</w:t>
      </w:r>
    </w:p>
    <w:p w:rsidR="00C15A26" w:rsidRDefault="00C15A26">
      <w:pPr>
        <w:ind w:left="3181"/>
        <w:rPr>
          <w:rFonts w:ascii="Arial Black" w:hAnsi="Arial Black"/>
          <w:sz w:val="24"/>
        </w:rPr>
      </w:pPr>
      <w:r>
        <w:rPr>
          <w:rFonts w:ascii="Arial Black" w:hAnsi="Arial Black"/>
          <w:color w:val="FF0000"/>
          <w:sz w:val="24"/>
        </w:rPr>
        <w:t>здоровье Ваших близких!</w:t>
      </w:r>
    </w:p>
    <w:p w:rsidR="00C15A26" w:rsidRDefault="00C15A26">
      <w:pPr>
        <w:rPr>
          <w:rFonts w:ascii="Arial Black" w:hAnsi="Arial Black"/>
          <w:sz w:val="24"/>
        </w:rPr>
        <w:sectPr w:rsidR="00C15A26">
          <w:pgSz w:w="11900" w:h="16840"/>
          <w:pgMar w:top="1060" w:right="400" w:bottom="280" w:left="1420" w:header="720" w:footer="720" w:gutter="0"/>
          <w:cols w:space="720"/>
        </w:sectPr>
      </w:pPr>
    </w:p>
    <w:p w:rsidR="00C15A26" w:rsidRDefault="00C15A26">
      <w:pPr>
        <w:pStyle w:val="Heading1"/>
        <w:spacing w:before="74"/>
        <w:ind w:right="442"/>
      </w:pPr>
      <w:r>
        <w:rPr>
          <w:rFonts w:ascii="Arial Black" w:hAnsi="Arial Black"/>
          <w:b w:val="0"/>
          <w:color w:val="FF0000"/>
          <w:u w:val="single" w:color="FF0000"/>
        </w:rPr>
        <w:t>АЛГОРИТМ</w:t>
      </w:r>
      <w:r>
        <w:rPr>
          <w:rFonts w:ascii="Arial Black" w:hAnsi="Arial Black"/>
          <w:b w:val="0"/>
          <w:color w:val="FF0000"/>
        </w:rPr>
        <w:t xml:space="preserve"> </w:t>
      </w:r>
      <w:r>
        <w:t>проведения первичных противоэпидемических мероприя- тий при выявлении больного с подозрением на острую кишечную ин- фекцию (ОКИ) Основание: СП 3.1.1. 3108-13 Профилактика острых ки- шечных инфекций</w:t>
      </w:r>
    </w:p>
    <w:p w:rsidR="00C15A26" w:rsidRDefault="00C15A26">
      <w:pPr>
        <w:pStyle w:val="BodyText"/>
        <w:spacing w:before="1"/>
        <w:rPr>
          <w:sz w:val="26"/>
        </w:rPr>
      </w:pPr>
    </w:p>
    <w:p w:rsidR="00C15A26" w:rsidRDefault="00C15A26">
      <w:pPr>
        <w:ind w:left="281" w:right="75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Необходимо при выявлении больного с подозрением на острую кишечную инфекцию: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28"/>
        </w:tabs>
        <w:ind w:right="445" w:firstLine="69"/>
        <w:rPr>
          <w:b/>
          <w:sz w:val="28"/>
        </w:rPr>
      </w:pPr>
      <w:r>
        <w:rPr>
          <w:b/>
          <w:sz w:val="28"/>
        </w:rPr>
        <w:t>проинформировать начальника летнего пришкольного лагеря и меди- цинского работника,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88"/>
        </w:tabs>
        <w:ind w:firstLine="0"/>
        <w:rPr>
          <w:b/>
          <w:sz w:val="28"/>
        </w:rPr>
      </w:pPr>
      <w:r>
        <w:rPr>
          <w:b/>
          <w:sz w:val="28"/>
        </w:rPr>
        <w:t>изолировать больного в изолятор медпункта или отдельное помеще- ние, обеспечить предметами ухода (туалетная бумага, салфетки и другие средства гигиены), посудой,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58"/>
        </w:tabs>
        <w:ind w:right="442" w:firstLine="0"/>
        <w:rPr>
          <w:b/>
          <w:sz w:val="28"/>
        </w:rPr>
      </w:pPr>
      <w:r>
        <w:rPr>
          <w:b/>
          <w:sz w:val="28"/>
        </w:rPr>
        <w:t>обеспечить индивидуальным приемником выделений при рвоте, жид- 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стуле,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84"/>
        </w:tabs>
        <w:ind w:right="442" w:firstLine="0"/>
        <w:rPr>
          <w:b/>
          <w:sz w:val="28"/>
        </w:rPr>
      </w:pPr>
      <w:r>
        <w:rPr>
          <w:b/>
          <w:sz w:val="28"/>
        </w:rPr>
        <w:t>обеспечить сбор рвотных масс и выделений для проведения лабора- торных исследований (на микрофлору и токсины)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84"/>
        </w:tabs>
        <w:spacing w:line="322" w:lineRule="exact"/>
        <w:ind w:left="583" w:right="0" w:hanging="303"/>
        <w:rPr>
          <w:b/>
          <w:sz w:val="28"/>
        </w:rPr>
      </w:pPr>
      <w:r>
        <w:rPr>
          <w:b/>
          <w:sz w:val="28"/>
        </w:rPr>
        <w:t>вызвать скорую помощь, сообщить родителям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23"/>
        </w:tabs>
        <w:ind w:right="443" w:firstLine="0"/>
        <w:rPr>
          <w:b/>
          <w:sz w:val="28"/>
        </w:rPr>
      </w:pPr>
      <w:r>
        <w:rPr>
          <w:b/>
          <w:sz w:val="28"/>
        </w:rPr>
        <w:t>провести текущую дезинфекцию в помещении отряда, где выявлен больной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82"/>
        </w:tabs>
        <w:ind w:right="443" w:firstLine="0"/>
        <w:rPr>
          <w:b/>
          <w:sz w:val="28"/>
        </w:rPr>
      </w:pPr>
      <w:r>
        <w:rPr>
          <w:b/>
          <w:sz w:val="28"/>
        </w:rPr>
        <w:t>зарегистрировать случай ОКИ (подозрения на ОКИ) в журнале учёта инфекционных заболеваний (ф 060/у),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81"/>
        </w:tabs>
        <w:ind w:firstLine="0"/>
        <w:rPr>
          <w:b/>
          <w:sz w:val="28"/>
        </w:rPr>
      </w:pPr>
      <w:r>
        <w:rPr>
          <w:b/>
          <w:sz w:val="28"/>
        </w:rPr>
        <w:t>передать экстренное извещение в ФБУЗ «Центр гигиены и эпидемио- логии в Ставропольском крае» по телефону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26-57-60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75"/>
        </w:tabs>
        <w:ind w:right="440" w:firstLine="0"/>
        <w:rPr>
          <w:b/>
          <w:sz w:val="28"/>
        </w:rPr>
      </w:pPr>
      <w:r>
        <w:rPr>
          <w:b/>
          <w:sz w:val="28"/>
        </w:rPr>
        <w:t>после удаления заболевшего с территории детского пришкольного ла- геря, провести заключительную дезинфекцию в соответствии с инструк- цией по применению дезинфицирующего средства. При заключительной дезинфекции - концентрация раствора дезсредства должна соответство- вать требованиям обеззараживания при проведении генеральной уборки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лагере.</w:t>
      </w:r>
    </w:p>
    <w:p w:rsidR="00C15A26" w:rsidRDefault="00C15A26">
      <w:pPr>
        <w:pStyle w:val="BodyText"/>
        <w:rPr>
          <w:sz w:val="30"/>
        </w:rPr>
      </w:pPr>
    </w:p>
    <w:p w:rsidR="00C15A26" w:rsidRDefault="00C15A26">
      <w:pPr>
        <w:pStyle w:val="BodyText"/>
        <w:spacing w:before="4"/>
        <w:rPr>
          <w:sz w:val="32"/>
        </w:rPr>
      </w:pPr>
    </w:p>
    <w:p w:rsidR="00C15A26" w:rsidRDefault="00C15A26">
      <w:pPr>
        <w:ind w:left="28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При организации текущей дезинфекции обратить внима- ние: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75"/>
        </w:tabs>
        <w:spacing w:before="322"/>
        <w:ind w:right="443" w:firstLine="0"/>
        <w:rPr>
          <w:b/>
          <w:sz w:val="28"/>
        </w:rPr>
      </w:pPr>
      <w:r>
        <w:rPr>
          <w:b/>
          <w:sz w:val="28"/>
        </w:rPr>
        <w:t>дезинфекции подлежат все предметы, имеющие контакт с больным – посуда, полотенца, предметы личной гигиены, постельное и нательное белье, емкость для рвотных масс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др.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38"/>
        </w:tabs>
        <w:spacing w:before="1"/>
        <w:ind w:firstLine="69"/>
        <w:rPr>
          <w:b/>
          <w:sz w:val="28"/>
        </w:rPr>
      </w:pPr>
      <w:r>
        <w:rPr>
          <w:b/>
          <w:sz w:val="28"/>
        </w:rPr>
        <w:t>обеспечение чистоты и дезинфекции санитарного оборудования (уни- таз, раковина, кран, дозатор для жидкого мыла, диспенсер для одноразо- вых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салфеток),</w:t>
      </w:r>
    </w:p>
    <w:p w:rsidR="00C15A26" w:rsidRDefault="00C15A26">
      <w:pPr>
        <w:jc w:val="both"/>
        <w:rPr>
          <w:sz w:val="28"/>
        </w:rPr>
        <w:sectPr w:rsidR="00C15A26">
          <w:pgSz w:w="11900" w:h="16840"/>
          <w:pgMar w:top="1060" w:right="400" w:bottom="280" w:left="1420" w:header="720" w:footer="720" w:gutter="0"/>
          <w:cols w:space="720"/>
        </w:sectPr>
      </w:pPr>
    </w:p>
    <w:p w:rsidR="00C15A26" w:rsidRDefault="00C15A26">
      <w:pPr>
        <w:spacing w:before="74"/>
        <w:ind w:left="28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Порядок проведения генеральной уборки: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29"/>
        </w:tabs>
        <w:ind w:right="444" w:firstLine="0"/>
        <w:jc w:val="left"/>
        <w:rPr>
          <w:b/>
          <w:sz w:val="28"/>
        </w:rPr>
      </w:pPr>
      <w:r>
        <w:rPr>
          <w:b/>
          <w:sz w:val="28"/>
        </w:rPr>
        <w:t>вход в помещения, в которых был больной, орошают при помощи руч- 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распылителя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15"/>
        </w:tabs>
        <w:spacing w:line="322" w:lineRule="exact"/>
        <w:ind w:left="514" w:right="0" w:hanging="164"/>
        <w:jc w:val="left"/>
        <w:rPr>
          <w:b/>
          <w:sz w:val="28"/>
        </w:rPr>
      </w:pPr>
      <w:r>
        <w:rPr>
          <w:b/>
          <w:sz w:val="28"/>
        </w:rPr>
        <w:t>обрабатывают дверь и дверные ручки с двух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сторон,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69"/>
        </w:tabs>
        <w:ind w:firstLine="0"/>
        <w:jc w:val="left"/>
        <w:rPr>
          <w:b/>
          <w:sz w:val="28"/>
        </w:rPr>
      </w:pPr>
      <w:r>
        <w:rPr>
          <w:b/>
          <w:sz w:val="28"/>
        </w:rPr>
        <w:t>обеззараживают проход «дорожку» в помещения, в которых был боль- ной,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91"/>
        </w:tabs>
        <w:spacing w:before="1"/>
        <w:ind w:firstLine="0"/>
        <w:jc w:val="left"/>
        <w:rPr>
          <w:rFonts w:ascii="Arial Black" w:hAnsi="Arial Black"/>
          <w:sz w:val="28"/>
        </w:rPr>
      </w:pPr>
      <w:r>
        <w:rPr>
          <w:b/>
          <w:sz w:val="28"/>
        </w:rPr>
        <w:t xml:space="preserve">обеззараживают наиболее опасных в эпидемиологическом отношении объекты - санитарное оборудование, белье нательное и постельное, посу- да, остатки пищи, игрушки, предметы ухода за больным, затем обезза- раживают поверхности в помещении (оборудование, мебель стены, пол); после экспозиционной выдержки смывают дезраствор, </w:t>
      </w:r>
      <w:r>
        <w:rPr>
          <w:rFonts w:ascii="Arial Black" w:hAnsi="Arial Black"/>
          <w:sz w:val="28"/>
        </w:rPr>
        <w:t>Заключительный этап генеральной</w:t>
      </w:r>
      <w:r>
        <w:rPr>
          <w:rFonts w:ascii="Arial Black" w:hAnsi="Arial Black"/>
          <w:spacing w:val="5"/>
          <w:sz w:val="28"/>
        </w:rPr>
        <w:t xml:space="preserve"> </w:t>
      </w:r>
      <w:r>
        <w:rPr>
          <w:rFonts w:ascii="Arial Black" w:hAnsi="Arial Black"/>
          <w:sz w:val="28"/>
        </w:rPr>
        <w:t>уборки: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45"/>
        </w:tabs>
        <w:spacing w:line="321" w:lineRule="exact"/>
        <w:ind w:left="444" w:right="0" w:hanging="164"/>
        <w:jc w:val="left"/>
        <w:rPr>
          <w:b/>
          <w:sz w:val="28"/>
        </w:rPr>
      </w:pPr>
      <w:r>
        <w:rPr>
          <w:b/>
          <w:sz w:val="28"/>
        </w:rPr>
        <w:t>обеззараживают уборочный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инвентарь,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515"/>
        </w:tabs>
        <w:ind w:right="844" w:firstLine="0"/>
        <w:jc w:val="left"/>
        <w:rPr>
          <w:b/>
          <w:sz w:val="28"/>
        </w:rPr>
      </w:pPr>
      <w:r>
        <w:rPr>
          <w:b/>
          <w:sz w:val="28"/>
        </w:rPr>
        <w:t>фиксируют сведения о проведенной заключительной дезинфекции</w:t>
      </w:r>
      <w:r>
        <w:rPr>
          <w:b/>
          <w:spacing w:val="-34"/>
          <w:sz w:val="28"/>
        </w:rPr>
        <w:t xml:space="preserve"> </w:t>
      </w:r>
      <w:r>
        <w:rPr>
          <w:b/>
          <w:sz w:val="28"/>
        </w:rPr>
        <w:t>в журнале генеральных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уборок,</w:t>
      </w:r>
    </w:p>
    <w:p w:rsidR="00C15A26" w:rsidRDefault="00C15A26">
      <w:pPr>
        <w:pStyle w:val="ListParagraph"/>
        <w:numPr>
          <w:ilvl w:val="0"/>
          <w:numId w:val="2"/>
        </w:numPr>
        <w:tabs>
          <w:tab w:val="left" w:pos="445"/>
        </w:tabs>
        <w:ind w:right="571" w:firstLine="0"/>
        <w:jc w:val="left"/>
        <w:rPr>
          <w:b/>
          <w:sz w:val="28"/>
        </w:rPr>
      </w:pPr>
      <w:r>
        <w:rPr>
          <w:b/>
          <w:sz w:val="28"/>
        </w:rPr>
        <w:t>спецодежду многоразового использования и постельное белье кипятят или направляют на камерную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обработку.</w:t>
      </w:r>
    </w:p>
    <w:p w:rsidR="00C15A26" w:rsidRDefault="00C15A26">
      <w:pPr>
        <w:pStyle w:val="BodyText"/>
        <w:rPr>
          <w:sz w:val="28"/>
        </w:rPr>
      </w:pPr>
    </w:p>
    <w:p w:rsidR="00C15A26" w:rsidRDefault="00C15A26">
      <w:pPr>
        <w:ind w:left="281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Мероприятия в отношении контактных лиц:</w:t>
      </w:r>
    </w:p>
    <w:p w:rsidR="00C15A26" w:rsidRDefault="00C15A26">
      <w:pPr>
        <w:pStyle w:val="ListParagraph"/>
        <w:numPr>
          <w:ilvl w:val="0"/>
          <w:numId w:val="1"/>
        </w:numPr>
        <w:tabs>
          <w:tab w:val="left" w:pos="620"/>
        </w:tabs>
        <w:ind w:right="442" w:firstLine="0"/>
        <w:rPr>
          <w:b/>
          <w:sz w:val="28"/>
        </w:rPr>
      </w:pPr>
      <w:r>
        <w:rPr>
          <w:b/>
          <w:sz w:val="28"/>
        </w:rPr>
        <w:t>Организовать медицинское наблюдение за контактными лицами в течение 7 дней с момента изоляции больного: ежедневный опрос, осмотр, термометрия с ведением листа наблюдения (отметка характера стула, термометрии, жалоб, наличие тошноты,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рвоты).</w:t>
      </w:r>
    </w:p>
    <w:p w:rsidR="00C15A26" w:rsidRDefault="00C15A26">
      <w:pPr>
        <w:pStyle w:val="ListParagraph"/>
        <w:numPr>
          <w:ilvl w:val="0"/>
          <w:numId w:val="1"/>
        </w:numPr>
        <w:tabs>
          <w:tab w:val="left" w:pos="556"/>
        </w:tabs>
        <w:ind w:right="661" w:firstLine="0"/>
        <w:jc w:val="left"/>
        <w:rPr>
          <w:sz w:val="24"/>
        </w:rPr>
      </w:pPr>
      <w:r>
        <w:rPr>
          <w:rFonts w:ascii="Arial Black" w:hAnsi="Arial Black"/>
          <w:sz w:val="28"/>
        </w:rPr>
        <w:t>Лабораторное обследование контактных лиц по назна- чению эпидемиолога</w:t>
      </w:r>
    </w:p>
    <w:sectPr w:rsidR="00C15A26" w:rsidSect="006C5193">
      <w:pgSz w:w="11900" w:h="16840"/>
      <w:pgMar w:top="1060" w:right="40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33466"/>
    <w:multiLevelType w:val="hybridMultilevel"/>
    <w:tmpl w:val="FFFFFFFF"/>
    <w:lvl w:ilvl="0" w:tplc="D3305B60">
      <w:start w:val="1"/>
      <w:numFmt w:val="decimal"/>
      <w:lvlText w:val="%1."/>
      <w:lvlJc w:val="left"/>
      <w:pPr>
        <w:ind w:left="281" w:hanging="339"/>
      </w:pPr>
      <w:rPr>
        <w:rFonts w:cs="Times New Roman" w:hint="default"/>
        <w:b/>
        <w:bCs/>
        <w:w w:val="99"/>
      </w:rPr>
    </w:lvl>
    <w:lvl w:ilvl="1" w:tplc="023C046A">
      <w:numFmt w:val="bullet"/>
      <w:lvlText w:val="•"/>
      <w:lvlJc w:val="left"/>
      <w:pPr>
        <w:ind w:left="1260" w:hanging="339"/>
      </w:pPr>
      <w:rPr>
        <w:rFonts w:hint="default"/>
      </w:rPr>
    </w:lvl>
    <w:lvl w:ilvl="2" w:tplc="C0F40C5E">
      <w:numFmt w:val="bullet"/>
      <w:lvlText w:val="•"/>
      <w:lvlJc w:val="left"/>
      <w:pPr>
        <w:ind w:left="2240" w:hanging="339"/>
      </w:pPr>
      <w:rPr>
        <w:rFonts w:hint="default"/>
      </w:rPr>
    </w:lvl>
    <w:lvl w:ilvl="3" w:tplc="BA224AA8">
      <w:numFmt w:val="bullet"/>
      <w:lvlText w:val="•"/>
      <w:lvlJc w:val="left"/>
      <w:pPr>
        <w:ind w:left="3220" w:hanging="339"/>
      </w:pPr>
      <w:rPr>
        <w:rFonts w:hint="default"/>
      </w:rPr>
    </w:lvl>
    <w:lvl w:ilvl="4" w:tplc="82289992">
      <w:numFmt w:val="bullet"/>
      <w:lvlText w:val="•"/>
      <w:lvlJc w:val="left"/>
      <w:pPr>
        <w:ind w:left="4200" w:hanging="339"/>
      </w:pPr>
      <w:rPr>
        <w:rFonts w:hint="default"/>
      </w:rPr>
    </w:lvl>
    <w:lvl w:ilvl="5" w:tplc="FA9484BC">
      <w:numFmt w:val="bullet"/>
      <w:lvlText w:val="•"/>
      <w:lvlJc w:val="left"/>
      <w:pPr>
        <w:ind w:left="5180" w:hanging="339"/>
      </w:pPr>
      <w:rPr>
        <w:rFonts w:hint="default"/>
      </w:rPr>
    </w:lvl>
    <w:lvl w:ilvl="6" w:tplc="8DAEF14C">
      <w:numFmt w:val="bullet"/>
      <w:lvlText w:val="•"/>
      <w:lvlJc w:val="left"/>
      <w:pPr>
        <w:ind w:left="6160" w:hanging="339"/>
      </w:pPr>
      <w:rPr>
        <w:rFonts w:hint="default"/>
      </w:rPr>
    </w:lvl>
    <w:lvl w:ilvl="7" w:tplc="97BC738C">
      <w:numFmt w:val="bullet"/>
      <w:lvlText w:val="•"/>
      <w:lvlJc w:val="left"/>
      <w:pPr>
        <w:ind w:left="7140" w:hanging="339"/>
      </w:pPr>
      <w:rPr>
        <w:rFonts w:hint="default"/>
      </w:rPr>
    </w:lvl>
    <w:lvl w:ilvl="8" w:tplc="2B6C1DC8">
      <w:numFmt w:val="bullet"/>
      <w:lvlText w:val="•"/>
      <w:lvlJc w:val="left"/>
      <w:pPr>
        <w:ind w:left="8120" w:hanging="339"/>
      </w:pPr>
      <w:rPr>
        <w:rFonts w:hint="default"/>
      </w:rPr>
    </w:lvl>
  </w:abstractNum>
  <w:abstractNum w:abstractNumId="1">
    <w:nsid w:val="2A1647A2"/>
    <w:multiLevelType w:val="hybridMultilevel"/>
    <w:tmpl w:val="FFFFFFFF"/>
    <w:lvl w:ilvl="0" w:tplc="A440A7D6">
      <w:start w:val="1"/>
      <w:numFmt w:val="decimal"/>
      <w:lvlText w:val="%1."/>
      <w:lvlJc w:val="left"/>
      <w:pPr>
        <w:ind w:left="4421" w:hanging="321"/>
      </w:pPr>
      <w:rPr>
        <w:rFonts w:cs="Times New Roman" w:hint="default"/>
        <w:spacing w:val="-1"/>
        <w:w w:val="100"/>
      </w:rPr>
    </w:lvl>
    <w:lvl w:ilvl="1" w:tplc="37566BFA">
      <w:numFmt w:val="bullet"/>
      <w:lvlText w:val="•"/>
      <w:lvlJc w:val="left"/>
      <w:pPr>
        <w:ind w:left="4986" w:hanging="321"/>
      </w:pPr>
      <w:rPr>
        <w:rFonts w:hint="default"/>
      </w:rPr>
    </w:lvl>
    <w:lvl w:ilvl="2" w:tplc="AFA2620A">
      <w:numFmt w:val="bullet"/>
      <w:lvlText w:val="•"/>
      <w:lvlJc w:val="left"/>
      <w:pPr>
        <w:ind w:left="5552" w:hanging="321"/>
      </w:pPr>
      <w:rPr>
        <w:rFonts w:hint="default"/>
      </w:rPr>
    </w:lvl>
    <w:lvl w:ilvl="3" w:tplc="7F0A26AA">
      <w:numFmt w:val="bullet"/>
      <w:lvlText w:val="•"/>
      <w:lvlJc w:val="left"/>
      <w:pPr>
        <w:ind w:left="6118" w:hanging="321"/>
      </w:pPr>
      <w:rPr>
        <w:rFonts w:hint="default"/>
      </w:rPr>
    </w:lvl>
    <w:lvl w:ilvl="4" w:tplc="D0F26558">
      <w:numFmt w:val="bullet"/>
      <w:lvlText w:val="•"/>
      <w:lvlJc w:val="left"/>
      <w:pPr>
        <w:ind w:left="6684" w:hanging="321"/>
      </w:pPr>
      <w:rPr>
        <w:rFonts w:hint="default"/>
      </w:rPr>
    </w:lvl>
    <w:lvl w:ilvl="5" w:tplc="3B5E0124">
      <w:numFmt w:val="bullet"/>
      <w:lvlText w:val="•"/>
      <w:lvlJc w:val="left"/>
      <w:pPr>
        <w:ind w:left="7250" w:hanging="321"/>
      </w:pPr>
      <w:rPr>
        <w:rFonts w:hint="default"/>
      </w:rPr>
    </w:lvl>
    <w:lvl w:ilvl="6" w:tplc="2D381354">
      <w:numFmt w:val="bullet"/>
      <w:lvlText w:val="•"/>
      <w:lvlJc w:val="left"/>
      <w:pPr>
        <w:ind w:left="7816" w:hanging="321"/>
      </w:pPr>
      <w:rPr>
        <w:rFonts w:hint="default"/>
      </w:rPr>
    </w:lvl>
    <w:lvl w:ilvl="7" w:tplc="D9147F98">
      <w:numFmt w:val="bullet"/>
      <w:lvlText w:val="•"/>
      <w:lvlJc w:val="left"/>
      <w:pPr>
        <w:ind w:left="8382" w:hanging="321"/>
      </w:pPr>
      <w:rPr>
        <w:rFonts w:hint="default"/>
      </w:rPr>
    </w:lvl>
    <w:lvl w:ilvl="8" w:tplc="816A5046">
      <w:numFmt w:val="bullet"/>
      <w:lvlText w:val="•"/>
      <w:lvlJc w:val="left"/>
      <w:pPr>
        <w:ind w:left="8948" w:hanging="321"/>
      </w:pPr>
      <w:rPr>
        <w:rFonts w:hint="default"/>
      </w:rPr>
    </w:lvl>
  </w:abstractNum>
  <w:abstractNum w:abstractNumId="2">
    <w:nsid w:val="66C84A32"/>
    <w:multiLevelType w:val="hybridMultilevel"/>
    <w:tmpl w:val="FFFFFFFF"/>
    <w:lvl w:ilvl="0" w:tplc="295053C0">
      <w:numFmt w:val="bullet"/>
      <w:lvlText w:val="-"/>
      <w:lvlJc w:val="left"/>
      <w:pPr>
        <w:ind w:left="281" w:hanging="177"/>
      </w:pPr>
      <w:rPr>
        <w:rFonts w:ascii="Times New Roman" w:eastAsia="Times New Roman" w:hAnsi="Times New Roman" w:hint="default"/>
        <w:b/>
        <w:w w:val="99"/>
        <w:sz w:val="28"/>
      </w:rPr>
    </w:lvl>
    <w:lvl w:ilvl="1" w:tplc="5B9CFF80">
      <w:numFmt w:val="bullet"/>
      <w:lvlText w:val="•"/>
      <w:lvlJc w:val="left"/>
      <w:pPr>
        <w:ind w:left="1260" w:hanging="177"/>
      </w:pPr>
      <w:rPr>
        <w:rFonts w:hint="default"/>
      </w:rPr>
    </w:lvl>
    <w:lvl w:ilvl="2" w:tplc="968C02A8">
      <w:numFmt w:val="bullet"/>
      <w:lvlText w:val="•"/>
      <w:lvlJc w:val="left"/>
      <w:pPr>
        <w:ind w:left="2240" w:hanging="177"/>
      </w:pPr>
      <w:rPr>
        <w:rFonts w:hint="default"/>
      </w:rPr>
    </w:lvl>
    <w:lvl w:ilvl="3" w:tplc="48C4E6FE">
      <w:numFmt w:val="bullet"/>
      <w:lvlText w:val="•"/>
      <w:lvlJc w:val="left"/>
      <w:pPr>
        <w:ind w:left="3220" w:hanging="177"/>
      </w:pPr>
      <w:rPr>
        <w:rFonts w:hint="default"/>
      </w:rPr>
    </w:lvl>
    <w:lvl w:ilvl="4" w:tplc="2A00CA3A">
      <w:numFmt w:val="bullet"/>
      <w:lvlText w:val="•"/>
      <w:lvlJc w:val="left"/>
      <w:pPr>
        <w:ind w:left="4200" w:hanging="177"/>
      </w:pPr>
      <w:rPr>
        <w:rFonts w:hint="default"/>
      </w:rPr>
    </w:lvl>
    <w:lvl w:ilvl="5" w:tplc="994A13AE">
      <w:numFmt w:val="bullet"/>
      <w:lvlText w:val="•"/>
      <w:lvlJc w:val="left"/>
      <w:pPr>
        <w:ind w:left="5180" w:hanging="177"/>
      </w:pPr>
      <w:rPr>
        <w:rFonts w:hint="default"/>
      </w:rPr>
    </w:lvl>
    <w:lvl w:ilvl="6" w:tplc="5994FC3E">
      <w:numFmt w:val="bullet"/>
      <w:lvlText w:val="•"/>
      <w:lvlJc w:val="left"/>
      <w:pPr>
        <w:ind w:left="6160" w:hanging="177"/>
      </w:pPr>
      <w:rPr>
        <w:rFonts w:hint="default"/>
      </w:rPr>
    </w:lvl>
    <w:lvl w:ilvl="7" w:tplc="6DAA6B18">
      <w:numFmt w:val="bullet"/>
      <w:lvlText w:val="•"/>
      <w:lvlJc w:val="left"/>
      <w:pPr>
        <w:ind w:left="7140" w:hanging="177"/>
      </w:pPr>
      <w:rPr>
        <w:rFonts w:hint="default"/>
      </w:rPr>
    </w:lvl>
    <w:lvl w:ilvl="8" w:tplc="F15CEEDE">
      <w:numFmt w:val="bullet"/>
      <w:lvlText w:val="•"/>
      <w:lvlJc w:val="left"/>
      <w:pPr>
        <w:ind w:left="8120" w:hanging="17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193"/>
    <w:rsid w:val="006C5193"/>
    <w:rsid w:val="007D634B"/>
    <w:rsid w:val="00BF5C1F"/>
    <w:rsid w:val="00C15A26"/>
    <w:rsid w:val="00C7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93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6C5193"/>
    <w:pPr>
      <w:ind w:left="281" w:right="441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C5193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40D6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6C5193"/>
    <w:pPr>
      <w:ind w:left="281" w:right="441"/>
      <w:jc w:val="both"/>
    </w:pPr>
  </w:style>
  <w:style w:type="paragraph" w:customStyle="1" w:styleId="TableParagraph">
    <w:name w:val="Table Paragraph"/>
    <w:basedOn w:val="Normal"/>
    <w:uiPriority w:val="99"/>
    <w:rsid w:val="006C5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1032</Words>
  <Characters>5885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&lt;4D6963726F736F667420576F7264202D20CFE0ECFFF2EAE020E4EBFF20EDE0F1E5EBE5EDE8FF20EFEE20EFF0EEF4E8EBE0EAF2E8EAE520EEF1F2F0FBF520EAE8F8E5F7EDFBF520E8EDF4E5EAF6E8E92E646F63&gt;</dc:title>
  <dc:subject/>
  <dc:creator>BD.Voitik</dc:creator>
  <cp:keywords/>
  <dc:description/>
  <cp:lastModifiedBy>Dom</cp:lastModifiedBy>
  <cp:revision>2</cp:revision>
  <dcterms:created xsi:type="dcterms:W3CDTF">2021-02-05T04:09:00Z</dcterms:created>
  <dcterms:modified xsi:type="dcterms:W3CDTF">2021-02-05T04:09:00Z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