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Петровой Анне Ивановне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Журавлевой Ольги Петровны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 (123) 45-67-89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статьи 14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29.12.2012 № 273-ФЗ «Об образовании в Российской Федерации», приказа Минпросвещения России от 31.05.2021 № 287 «Об утверждении федерального государственного образовательного стандарта основного общего образования», </w:t>
      </w:r>
      <w:r>
        <w:rPr>
          <w:rFonts w:hAnsi="Times New Roman" w:cs="Times New Roman"/>
          <w:color w:val="000000"/>
          <w:sz w:val="24"/>
          <w:szCs w:val="24"/>
        </w:rPr>
        <w:t>п. 8 Положения о языках в 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прошу организовать для моего ребенка </w:t>
      </w:r>
      <w:r>
        <w:rPr>
          <w:rFonts w:hAnsi="Times New Roman" w:cs="Times New Roman"/>
          <w:color w:val="000000"/>
          <w:sz w:val="24"/>
          <w:szCs w:val="24"/>
        </w:rPr>
        <w:t>Журавлева Петра Ивановича</w:t>
      </w:r>
      <w:r>
        <w:rPr>
          <w:rFonts w:hAnsi="Times New Roman" w:cs="Times New Roman"/>
          <w:color w:val="000000"/>
          <w:sz w:val="24"/>
          <w:szCs w:val="24"/>
        </w:rPr>
        <w:t xml:space="preserve">, обучающегося </w:t>
      </w:r>
      <w:r>
        <w:rPr>
          <w:rFonts w:hAnsi="Times New Roman" w:cs="Times New Roman"/>
          <w:color w:val="000000"/>
          <w:sz w:val="24"/>
          <w:szCs w:val="24"/>
        </w:rPr>
        <w:t>5-го</w:t>
      </w:r>
      <w:r>
        <w:rPr>
          <w:rFonts w:hAnsi="Times New Roman" w:cs="Times New Roman"/>
          <w:color w:val="000000"/>
          <w:sz w:val="24"/>
          <w:szCs w:val="24"/>
        </w:rPr>
        <w:t xml:space="preserve"> класса, изучение второго иностранного языка (</w:t>
      </w:r>
      <w:r>
        <w:rPr>
          <w:rFonts w:hAnsi="Times New Roman" w:cs="Times New Roman"/>
          <w:color w:val="000000"/>
          <w:sz w:val="24"/>
          <w:szCs w:val="24"/>
        </w:rPr>
        <w:t>французского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О.П. Журавлева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bf84b94e04e45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